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36F3" w14:textId="3C0D2FC0" w:rsidR="000E38E2" w:rsidRPr="00FA2A67" w:rsidRDefault="00762746" w:rsidP="000E38E2">
      <w:pPr>
        <w:spacing w:after="200" w:line="276" w:lineRule="auto"/>
        <w:jc w:val="center"/>
        <w:rPr>
          <w:rFonts w:eastAsiaTheme="minorHAnsi"/>
          <w:b/>
          <w:szCs w:val="24"/>
          <w:lang w:val="et-EE"/>
        </w:rPr>
      </w:pPr>
      <w:r w:rsidRPr="00FA2A67">
        <w:rPr>
          <w:rFonts w:eastAsiaTheme="minorHAnsi"/>
          <w:b/>
          <w:szCs w:val="24"/>
          <w:lang w:val="et-EE"/>
        </w:rPr>
        <w:t>Ostumenetluse k</w:t>
      </w:r>
      <w:r w:rsidR="000E38E2" w:rsidRPr="00FA2A67">
        <w:rPr>
          <w:rFonts w:eastAsiaTheme="minorHAnsi"/>
          <w:b/>
          <w:szCs w:val="24"/>
          <w:lang w:val="et-EE"/>
        </w:rPr>
        <w:t>irjalik kutse</w:t>
      </w:r>
    </w:p>
    <w:p w14:paraId="30CB0520" w14:textId="254E8176" w:rsidR="000E38E2" w:rsidRPr="00FA2A67" w:rsidRDefault="006E46BA" w:rsidP="001D7AA8">
      <w:pPr>
        <w:spacing w:after="240"/>
        <w:rPr>
          <w:rFonts w:eastAsiaTheme="minorHAnsi"/>
          <w:szCs w:val="24"/>
          <w:lang w:val="et-EE"/>
        </w:rPr>
      </w:pPr>
      <w:r>
        <w:rPr>
          <w:rFonts w:eastAsiaTheme="minorHAnsi"/>
          <w:szCs w:val="24"/>
          <w:lang w:val="et-EE"/>
        </w:rPr>
        <w:t xml:space="preserve">     </w:t>
      </w:r>
      <w:r w:rsidR="00774020" w:rsidRPr="00FA2A67">
        <w:rPr>
          <w:rFonts w:eastAsiaTheme="minorHAnsi"/>
          <w:szCs w:val="24"/>
          <w:lang w:val="et-EE"/>
        </w:rPr>
        <w:t>Tallinna Linnatranspordi AS</w:t>
      </w:r>
      <w:r w:rsidR="00F25C8E" w:rsidRPr="00FA2A67">
        <w:rPr>
          <w:rFonts w:eastAsiaTheme="minorHAnsi"/>
          <w:szCs w:val="24"/>
          <w:lang w:val="et-EE"/>
        </w:rPr>
        <w:t xml:space="preserve"> </w:t>
      </w:r>
      <w:r w:rsidR="000E38E2" w:rsidRPr="00FA2A67">
        <w:rPr>
          <w:rFonts w:eastAsiaTheme="minorHAnsi"/>
          <w:szCs w:val="24"/>
          <w:lang w:val="et-EE"/>
        </w:rPr>
        <w:t xml:space="preserve">kutsub Teid esitama </w:t>
      </w:r>
      <w:r w:rsidR="00F666CA" w:rsidRPr="00FA2A67">
        <w:rPr>
          <w:rFonts w:eastAsiaTheme="minorHAnsi"/>
          <w:szCs w:val="24"/>
          <w:lang w:val="et-EE"/>
        </w:rPr>
        <w:t>hinna</w:t>
      </w:r>
      <w:r w:rsidR="000E38E2" w:rsidRPr="00FA2A67">
        <w:rPr>
          <w:rFonts w:eastAsiaTheme="minorHAnsi"/>
          <w:szCs w:val="24"/>
          <w:lang w:val="et-EE"/>
        </w:rPr>
        <w:t>pakkum</w:t>
      </w:r>
      <w:r w:rsidR="00F666CA" w:rsidRPr="00FA2A67">
        <w:rPr>
          <w:rFonts w:eastAsiaTheme="minorHAnsi"/>
          <w:szCs w:val="24"/>
          <w:lang w:val="et-EE"/>
        </w:rPr>
        <w:t>i</w:t>
      </w:r>
      <w:r w:rsidR="000E38E2" w:rsidRPr="00FA2A67">
        <w:rPr>
          <w:rFonts w:eastAsiaTheme="minorHAnsi"/>
          <w:szCs w:val="24"/>
          <w:lang w:val="et-EE"/>
        </w:rPr>
        <w:t>st ostumenetluses</w:t>
      </w:r>
      <w:r w:rsidR="002F5D27" w:rsidRPr="00FA2A67">
        <w:rPr>
          <w:rFonts w:eastAsiaTheme="minorHAnsi"/>
          <w:szCs w:val="24"/>
          <w:lang w:val="et-EE"/>
        </w:rPr>
        <w:t>:</w:t>
      </w: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0E38E2" w:rsidRPr="00FA2A67" w14:paraId="27388B7C" w14:textId="77777777" w:rsidTr="0013480B">
        <w:trPr>
          <w:trHeight w:val="573"/>
          <w:jc w:val="center"/>
        </w:trPr>
        <w:tc>
          <w:tcPr>
            <w:tcW w:w="4606" w:type="dxa"/>
            <w:vAlign w:val="center"/>
          </w:tcPr>
          <w:p w14:paraId="781B5312" w14:textId="77777777" w:rsidR="000E38E2" w:rsidRPr="00FA2A67" w:rsidRDefault="000E38E2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Ostumenetluse nimetus</w:t>
            </w:r>
          </w:p>
        </w:tc>
        <w:tc>
          <w:tcPr>
            <w:tcW w:w="4606" w:type="dxa"/>
            <w:vAlign w:val="center"/>
          </w:tcPr>
          <w:p w14:paraId="4B4EC06A" w14:textId="04F90F45" w:rsidR="000E38E2" w:rsidRPr="00FA2A67" w:rsidRDefault="004B1147" w:rsidP="002944CA">
            <w:pPr>
              <w:jc w:val="left"/>
              <w:rPr>
                <w:b/>
                <w:i/>
                <w:iCs/>
                <w:szCs w:val="24"/>
                <w:lang w:val="et-EE"/>
              </w:rPr>
            </w:pPr>
            <w:proofErr w:type="spellStart"/>
            <w:r w:rsidRPr="00BE0220">
              <w:rPr>
                <w:bCs/>
                <w:szCs w:val="24"/>
              </w:rPr>
              <w:t>Tehnika</w:t>
            </w:r>
            <w:proofErr w:type="spellEnd"/>
            <w:r w:rsidRPr="00BE0220">
              <w:rPr>
                <w:bCs/>
                <w:szCs w:val="24"/>
              </w:rPr>
              <w:t xml:space="preserve"> </w:t>
            </w:r>
            <w:proofErr w:type="spellStart"/>
            <w:r w:rsidRPr="00BE0220"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>n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BE0220">
              <w:rPr>
                <w:bCs/>
                <w:szCs w:val="24"/>
              </w:rPr>
              <w:t xml:space="preserve">T4, </w:t>
            </w:r>
            <w:proofErr w:type="spellStart"/>
            <w:r w:rsidRPr="00BE0220">
              <w:rPr>
                <w:bCs/>
                <w:szCs w:val="24"/>
              </w:rPr>
              <w:t>Pärnu</w:t>
            </w:r>
            <w:proofErr w:type="spellEnd"/>
            <w:r w:rsidRPr="00BE0220">
              <w:rPr>
                <w:bCs/>
                <w:szCs w:val="24"/>
              </w:rPr>
              <w:t xml:space="preserve"> </w:t>
            </w:r>
            <w:proofErr w:type="spellStart"/>
            <w:r w:rsidRPr="00BE0220"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>nt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BE0220">
              <w:rPr>
                <w:bCs/>
                <w:szCs w:val="24"/>
              </w:rPr>
              <w:t>T4, Tallinn</w:t>
            </w:r>
            <w:r w:rsidR="00401E6C">
              <w:rPr>
                <w:bCs/>
                <w:szCs w:val="24"/>
              </w:rPr>
              <w:t xml:space="preserve"> </w:t>
            </w:r>
            <w:proofErr w:type="spellStart"/>
            <w:r w:rsidR="00B32DB0">
              <w:rPr>
                <w:bCs/>
                <w:szCs w:val="24"/>
              </w:rPr>
              <w:t>linnaliini</w:t>
            </w:r>
            <w:r w:rsidR="006E2A36" w:rsidRPr="00BE0220">
              <w:rPr>
                <w:bCs/>
                <w:szCs w:val="24"/>
              </w:rPr>
              <w:t>busside</w:t>
            </w:r>
            <w:proofErr w:type="spellEnd"/>
            <w:r w:rsidR="006E2A36" w:rsidRPr="00BE0220">
              <w:rPr>
                <w:bCs/>
                <w:szCs w:val="24"/>
              </w:rPr>
              <w:t xml:space="preserve"> </w:t>
            </w:r>
            <w:proofErr w:type="spellStart"/>
            <w:r w:rsidR="006E2A36" w:rsidRPr="00BE0220">
              <w:rPr>
                <w:bCs/>
                <w:szCs w:val="24"/>
              </w:rPr>
              <w:t>lõpp-peatuse</w:t>
            </w:r>
            <w:proofErr w:type="spellEnd"/>
            <w:r w:rsidR="006E2A36" w:rsidRPr="00BE0220">
              <w:rPr>
                <w:bCs/>
                <w:szCs w:val="24"/>
              </w:rPr>
              <w:t xml:space="preserve"> </w:t>
            </w:r>
            <w:proofErr w:type="spellStart"/>
            <w:r w:rsidR="006E2A36" w:rsidRPr="00BE0220">
              <w:rPr>
                <w:bCs/>
                <w:szCs w:val="24"/>
              </w:rPr>
              <w:t>olmekompleksi</w:t>
            </w:r>
            <w:proofErr w:type="spellEnd"/>
            <w:r w:rsidR="006E2A36" w:rsidRPr="00BE0220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6E2A36" w:rsidRPr="00BE0220">
              <w:rPr>
                <w:rFonts w:eastAsia="Calibri"/>
                <w:bCs/>
                <w:szCs w:val="24"/>
              </w:rPr>
              <w:t>rajamine</w:t>
            </w:r>
            <w:proofErr w:type="spellEnd"/>
            <w:r w:rsidR="006E2A36" w:rsidRPr="00BE0220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6E2A36" w:rsidRPr="00BE0220">
              <w:rPr>
                <w:rFonts w:eastAsia="Calibri"/>
                <w:bCs/>
                <w:szCs w:val="24"/>
              </w:rPr>
              <w:t>soojakute</w:t>
            </w:r>
            <w:proofErr w:type="spellEnd"/>
            <w:r w:rsidR="006E2A36" w:rsidRPr="00BE0220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6E2A36" w:rsidRPr="00BE0220">
              <w:rPr>
                <w:rFonts w:eastAsia="Calibri"/>
                <w:bCs/>
                <w:szCs w:val="24"/>
              </w:rPr>
              <w:t>baasil</w:t>
            </w:r>
            <w:proofErr w:type="spellEnd"/>
            <w:r w:rsidR="00472705">
              <w:rPr>
                <w:rFonts w:eastAsia="Calibri"/>
                <w:bCs/>
                <w:szCs w:val="24"/>
              </w:rPr>
              <w:t>.</w:t>
            </w:r>
          </w:p>
        </w:tc>
      </w:tr>
      <w:tr w:rsidR="000E38E2" w:rsidRPr="00FA2A67" w14:paraId="09FEFC03" w14:textId="77777777" w:rsidTr="00DA1305">
        <w:trPr>
          <w:trHeight w:val="548"/>
          <w:jc w:val="center"/>
        </w:trPr>
        <w:tc>
          <w:tcPr>
            <w:tcW w:w="4606" w:type="dxa"/>
            <w:vAlign w:val="center"/>
          </w:tcPr>
          <w:p w14:paraId="2A0392E6" w14:textId="52571702" w:rsidR="000E38E2" w:rsidRPr="00FA2A67" w:rsidRDefault="00F666CA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Hinnap</w:t>
            </w:r>
            <w:r w:rsidR="00273008" w:rsidRPr="00FA2A67">
              <w:rPr>
                <w:b/>
                <w:szCs w:val="24"/>
                <w:lang w:val="et-EE"/>
              </w:rPr>
              <w:t>akkum</w:t>
            </w:r>
            <w:r w:rsidRPr="00FA2A67">
              <w:rPr>
                <w:b/>
                <w:szCs w:val="24"/>
                <w:lang w:val="et-EE"/>
              </w:rPr>
              <w:t>i</w:t>
            </w:r>
            <w:r w:rsidR="00273008" w:rsidRPr="00FA2A67">
              <w:rPr>
                <w:b/>
                <w:szCs w:val="24"/>
                <w:lang w:val="et-EE"/>
              </w:rPr>
              <w:t>se väljavaliku alus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6273A93" w14:textId="1D646FD1" w:rsidR="000E38E2" w:rsidRPr="00FA2A67" w:rsidRDefault="00DA1305" w:rsidP="00534064">
            <w:pPr>
              <w:jc w:val="left"/>
              <w:rPr>
                <w:szCs w:val="24"/>
                <w:lang w:val="et-EE"/>
              </w:rPr>
            </w:pPr>
            <w:proofErr w:type="spellStart"/>
            <w:r>
              <w:t>Majanduslikult</w:t>
            </w:r>
            <w:proofErr w:type="spellEnd"/>
            <w:r>
              <w:t xml:space="preserve"> </w:t>
            </w:r>
            <w:proofErr w:type="spellStart"/>
            <w:r>
              <w:t>soodsaim</w:t>
            </w:r>
            <w:proofErr w:type="spellEnd"/>
            <w:r>
              <w:t xml:space="preserve"> </w:t>
            </w:r>
            <w:proofErr w:type="spellStart"/>
            <w:r>
              <w:t>pakkumus</w:t>
            </w:r>
            <w:proofErr w:type="spellEnd"/>
            <w:r>
              <w:t xml:space="preserve">. </w:t>
            </w:r>
          </w:p>
        </w:tc>
      </w:tr>
      <w:tr w:rsidR="000E38E2" w:rsidRPr="00FA2A67" w14:paraId="1C2B138A" w14:textId="77777777" w:rsidTr="0013480B">
        <w:trPr>
          <w:trHeight w:val="555"/>
          <w:jc w:val="center"/>
        </w:trPr>
        <w:tc>
          <w:tcPr>
            <w:tcW w:w="4606" w:type="dxa"/>
            <w:vAlign w:val="center"/>
          </w:tcPr>
          <w:p w14:paraId="1616B411" w14:textId="6B85FC26" w:rsidR="000E38E2" w:rsidRPr="00FA2A67" w:rsidRDefault="00F666CA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Hinnap</w:t>
            </w:r>
            <w:r w:rsidR="000E38E2" w:rsidRPr="00FA2A67">
              <w:rPr>
                <w:b/>
                <w:szCs w:val="24"/>
                <w:lang w:val="et-EE"/>
              </w:rPr>
              <w:t>akkum</w:t>
            </w:r>
            <w:r w:rsidRPr="00FA2A67">
              <w:rPr>
                <w:b/>
                <w:szCs w:val="24"/>
                <w:lang w:val="et-EE"/>
              </w:rPr>
              <w:t>i</w:t>
            </w:r>
            <w:r w:rsidR="000E38E2" w:rsidRPr="00FA2A67">
              <w:rPr>
                <w:b/>
                <w:szCs w:val="24"/>
                <w:lang w:val="et-EE"/>
              </w:rPr>
              <w:t>se esitamise aeg</w:t>
            </w:r>
          </w:p>
        </w:tc>
        <w:tc>
          <w:tcPr>
            <w:tcW w:w="4606" w:type="dxa"/>
            <w:vAlign w:val="center"/>
          </w:tcPr>
          <w:p w14:paraId="5BA09CE4" w14:textId="1B1D2B4F" w:rsidR="00C5728F" w:rsidRDefault="0029130E" w:rsidP="0013480B">
            <w:pPr>
              <w:spacing w:before="120" w:after="120"/>
              <w:jc w:val="left"/>
              <w:rPr>
                <w:b/>
                <w:szCs w:val="24"/>
                <w:lang w:val="et-EE"/>
              </w:rPr>
            </w:pPr>
            <w:r w:rsidRPr="0029130E">
              <w:rPr>
                <w:b/>
                <w:szCs w:val="24"/>
                <w:lang w:val="et-EE"/>
              </w:rPr>
              <w:t>1</w:t>
            </w:r>
            <w:r w:rsidR="005E14EF">
              <w:rPr>
                <w:b/>
                <w:szCs w:val="24"/>
                <w:lang w:val="et-EE"/>
              </w:rPr>
              <w:t>3</w:t>
            </w:r>
            <w:r w:rsidR="000E38E2" w:rsidRPr="0029130E">
              <w:rPr>
                <w:b/>
                <w:szCs w:val="24"/>
                <w:lang w:val="et-EE"/>
              </w:rPr>
              <w:t>.</w:t>
            </w:r>
            <w:r w:rsidR="005B7644" w:rsidRPr="0029130E">
              <w:rPr>
                <w:b/>
                <w:szCs w:val="24"/>
                <w:lang w:val="et-EE"/>
              </w:rPr>
              <w:t xml:space="preserve"> </w:t>
            </w:r>
            <w:r w:rsidR="004E1C18" w:rsidRPr="0029130E">
              <w:rPr>
                <w:b/>
                <w:szCs w:val="24"/>
                <w:lang w:val="et-EE"/>
              </w:rPr>
              <w:t>november</w:t>
            </w:r>
            <w:r w:rsidR="005B7644" w:rsidRPr="004E1C18">
              <w:rPr>
                <w:b/>
                <w:szCs w:val="24"/>
                <w:lang w:val="et-EE"/>
              </w:rPr>
              <w:t xml:space="preserve"> </w:t>
            </w:r>
            <w:r w:rsidR="00762746" w:rsidRPr="004E1C18">
              <w:rPr>
                <w:b/>
                <w:szCs w:val="24"/>
                <w:lang w:val="et-EE"/>
              </w:rPr>
              <w:t>20</w:t>
            </w:r>
            <w:r w:rsidR="00837040" w:rsidRPr="004E1C18">
              <w:rPr>
                <w:b/>
                <w:szCs w:val="24"/>
                <w:lang w:val="et-EE"/>
              </w:rPr>
              <w:t>2</w:t>
            </w:r>
            <w:r w:rsidR="004E1C18" w:rsidRPr="004E1C18">
              <w:rPr>
                <w:b/>
                <w:szCs w:val="24"/>
                <w:lang w:val="et-EE"/>
              </w:rPr>
              <w:t xml:space="preserve">0.a. </w:t>
            </w:r>
            <w:r w:rsidR="0013480B" w:rsidRPr="004E1C18">
              <w:rPr>
                <w:b/>
                <w:szCs w:val="24"/>
                <w:lang w:val="et-EE"/>
              </w:rPr>
              <w:t xml:space="preserve">kell </w:t>
            </w:r>
            <w:r w:rsidR="004E1C18" w:rsidRPr="004E1C18">
              <w:rPr>
                <w:b/>
                <w:szCs w:val="24"/>
                <w:lang w:val="et-EE"/>
              </w:rPr>
              <w:t>1</w:t>
            </w:r>
            <w:r w:rsidR="005E14EF">
              <w:rPr>
                <w:b/>
                <w:szCs w:val="24"/>
                <w:lang w:val="et-EE"/>
              </w:rPr>
              <w:t>0</w:t>
            </w:r>
            <w:r w:rsidR="004E1C18" w:rsidRPr="004E1C18">
              <w:rPr>
                <w:b/>
                <w:szCs w:val="24"/>
                <w:lang w:val="et-EE"/>
              </w:rPr>
              <w:t xml:space="preserve">:00 </w:t>
            </w:r>
          </w:p>
          <w:p w14:paraId="0006B3C4" w14:textId="2EDFD2A4" w:rsidR="005B7644" w:rsidRPr="00FA2A67" w:rsidRDefault="000E38E2" w:rsidP="0013480B">
            <w:pPr>
              <w:spacing w:before="120" w:after="120"/>
              <w:jc w:val="left"/>
              <w:rPr>
                <w:szCs w:val="24"/>
                <w:lang w:val="et-EE"/>
              </w:rPr>
            </w:pPr>
            <w:r w:rsidRPr="004E1C18">
              <w:rPr>
                <w:szCs w:val="24"/>
                <w:lang w:val="et-EE"/>
              </w:rPr>
              <w:t>e-posti aadress</w:t>
            </w:r>
            <w:r w:rsidR="005B7644" w:rsidRPr="004E1C18">
              <w:rPr>
                <w:szCs w:val="24"/>
                <w:lang w:val="et-EE"/>
              </w:rPr>
              <w:t>ile</w:t>
            </w:r>
            <w:r w:rsidR="004E1C18" w:rsidRPr="004E1C18">
              <w:rPr>
                <w:szCs w:val="24"/>
                <w:lang w:val="et-EE"/>
              </w:rPr>
              <w:t xml:space="preserve"> tatjana</w:t>
            </w:r>
            <w:r w:rsidR="004E1C18">
              <w:rPr>
                <w:szCs w:val="24"/>
                <w:lang w:val="et-EE"/>
              </w:rPr>
              <w:t>.kovaljova@tlt.ee</w:t>
            </w:r>
          </w:p>
        </w:tc>
      </w:tr>
      <w:tr w:rsidR="000E38E2" w:rsidRPr="006E46BA" w14:paraId="1A23939A" w14:textId="77777777" w:rsidTr="0013480B">
        <w:trPr>
          <w:trHeight w:val="867"/>
          <w:jc w:val="center"/>
        </w:trPr>
        <w:tc>
          <w:tcPr>
            <w:tcW w:w="4606" w:type="dxa"/>
            <w:vAlign w:val="center"/>
          </w:tcPr>
          <w:p w14:paraId="3B99447D" w14:textId="244B654C" w:rsidR="000E38E2" w:rsidRPr="00FA2A67" w:rsidRDefault="001D7AA8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Nõuded pakkujale</w:t>
            </w:r>
          </w:p>
          <w:p w14:paraId="01E54F19" w14:textId="6B7CD2B6" w:rsidR="000E38E2" w:rsidRPr="00FA2A67" w:rsidRDefault="000E38E2" w:rsidP="00273008">
            <w:pPr>
              <w:jc w:val="left"/>
              <w:rPr>
                <w:b/>
                <w:szCs w:val="24"/>
                <w:lang w:val="et-EE"/>
              </w:rPr>
            </w:pPr>
          </w:p>
        </w:tc>
        <w:tc>
          <w:tcPr>
            <w:tcW w:w="4606" w:type="dxa"/>
            <w:vAlign w:val="center"/>
          </w:tcPr>
          <w:p w14:paraId="551823D5" w14:textId="2A387FF2" w:rsidR="000E38E2" w:rsidRPr="00FA2A67" w:rsidRDefault="004028EE" w:rsidP="002944CA">
            <w:pPr>
              <w:jc w:val="left"/>
              <w:rPr>
                <w:szCs w:val="24"/>
                <w:lang w:val="et-EE"/>
              </w:rPr>
            </w:pPr>
            <w:r w:rsidRPr="00FA2A67">
              <w:rPr>
                <w:szCs w:val="24"/>
                <w:lang w:val="et-EE"/>
              </w:rPr>
              <w:t>Pakkuja kinnitab, et tal puuduvad</w:t>
            </w:r>
            <w:r w:rsidR="00513181" w:rsidRPr="00FA2A67">
              <w:rPr>
                <w:szCs w:val="24"/>
                <w:lang w:val="et-EE"/>
              </w:rPr>
              <w:t xml:space="preserve"> riiklike maksude, maksete või keskkonnatasude ning </w:t>
            </w:r>
            <w:r w:rsidR="00826FF4">
              <w:rPr>
                <w:szCs w:val="24"/>
                <w:lang w:val="et-EE"/>
              </w:rPr>
              <w:t>tellija</w:t>
            </w:r>
            <w:r w:rsidR="00513181" w:rsidRPr="00FA2A67">
              <w:rPr>
                <w:szCs w:val="24"/>
                <w:lang w:val="et-EE"/>
              </w:rPr>
              <w:t xml:space="preserve"> asukohajärgse kohaliku maksu võla puudumist.</w:t>
            </w:r>
          </w:p>
        </w:tc>
      </w:tr>
      <w:tr w:rsidR="000E38E2" w:rsidRPr="006E46BA" w14:paraId="7502E5F0" w14:textId="77777777" w:rsidTr="0013480B">
        <w:trPr>
          <w:trHeight w:val="867"/>
          <w:jc w:val="center"/>
        </w:trPr>
        <w:tc>
          <w:tcPr>
            <w:tcW w:w="4606" w:type="dxa"/>
            <w:vAlign w:val="center"/>
          </w:tcPr>
          <w:p w14:paraId="61E230AB" w14:textId="66CED848" w:rsidR="000E38E2" w:rsidRPr="00FA2A67" w:rsidRDefault="00F666CA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Hinnap</w:t>
            </w:r>
            <w:r w:rsidR="000E38E2" w:rsidRPr="00FA2A67">
              <w:rPr>
                <w:b/>
                <w:szCs w:val="24"/>
                <w:lang w:val="et-EE"/>
              </w:rPr>
              <w:t>akku</w:t>
            </w:r>
            <w:r w:rsidRPr="00FA2A67">
              <w:rPr>
                <w:b/>
                <w:szCs w:val="24"/>
                <w:lang w:val="et-EE"/>
              </w:rPr>
              <w:t>mine</w:t>
            </w:r>
            <w:r w:rsidR="000E38E2" w:rsidRPr="00FA2A67">
              <w:rPr>
                <w:b/>
                <w:szCs w:val="24"/>
                <w:lang w:val="et-EE"/>
              </w:rPr>
              <w:t xml:space="preserve"> peab sisaldama</w:t>
            </w:r>
          </w:p>
        </w:tc>
        <w:tc>
          <w:tcPr>
            <w:tcW w:w="4606" w:type="dxa"/>
            <w:vAlign w:val="center"/>
          </w:tcPr>
          <w:p w14:paraId="1A7E6EB6" w14:textId="2D9E1463" w:rsidR="000E38E2" w:rsidRDefault="00787B4F" w:rsidP="005B7644">
            <w:pPr>
              <w:jc w:val="left"/>
              <w:rPr>
                <w:szCs w:val="24"/>
                <w:lang w:val="et-EE"/>
              </w:rPr>
            </w:pPr>
            <w:r w:rsidRPr="00FA2A67">
              <w:rPr>
                <w:szCs w:val="24"/>
                <w:lang w:val="et-EE"/>
              </w:rPr>
              <w:t xml:space="preserve">- täidetud ja </w:t>
            </w:r>
            <w:r w:rsidR="00DD1924">
              <w:rPr>
                <w:szCs w:val="24"/>
                <w:lang w:val="et-EE"/>
              </w:rPr>
              <w:t xml:space="preserve">digitaalselt </w:t>
            </w:r>
            <w:r w:rsidRPr="00FA2A67">
              <w:rPr>
                <w:szCs w:val="24"/>
                <w:lang w:val="et-EE"/>
              </w:rPr>
              <w:t>allkirjastatud pakkumuse vorm</w:t>
            </w:r>
            <w:r w:rsidR="00472705">
              <w:rPr>
                <w:szCs w:val="24"/>
                <w:lang w:val="et-EE"/>
              </w:rPr>
              <w:t>i</w:t>
            </w:r>
            <w:r w:rsidR="00511729">
              <w:rPr>
                <w:szCs w:val="24"/>
                <w:lang w:val="et-EE"/>
              </w:rPr>
              <w:t>;</w:t>
            </w:r>
          </w:p>
          <w:p w14:paraId="7AC998CE" w14:textId="2480EEC9" w:rsidR="0011308A" w:rsidRDefault="0011308A" w:rsidP="005B7644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- </w:t>
            </w:r>
            <w:r w:rsidRPr="00CA6F09">
              <w:rPr>
                <w:lang w:val="et-EE"/>
              </w:rPr>
              <w:t>pakkumus peab olema esitatud pakkuja seadusliku või volitatud esindaja poolt</w:t>
            </w:r>
            <w:r w:rsidR="00511729">
              <w:rPr>
                <w:lang w:val="et-EE"/>
              </w:rPr>
              <w:t>;</w:t>
            </w:r>
          </w:p>
          <w:p w14:paraId="60F1AB38" w14:textId="0155602D" w:rsidR="0010379C" w:rsidRDefault="0010379C" w:rsidP="005B7644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- </w:t>
            </w:r>
            <w:r w:rsidR="0053097A" w:rsidRPr="00CA6F09">
              <w:rPr>
                <w:rFonts w:ascii="Tms Rmn" w:hAnsi="Tms Rmn" w:cs="Tms Rmn"/>
                <w:color w:val="000000"/>
                <w:szCs w:val="24"/>
                <w:lang w:val="et-EE"/>
              </w:rPr>
              <w:t>tarneaega kalendripäevades alates lepingu   sõlmimisest</w:t>
            </w:r>
            <w:r w:rsidR="00511729">
              <w:rPr>
                <w:rFonts w:ascii="Tms Rmn" w:hAnsi="Tms Rmn" w:cs="Tms Rmn"/>
                <w:color w:val="000000"/>
                <w:szCs w:val="24"/>
                <w:lang w:val="et-EE"/>
              </w:rPr>
              <w:t>;</w:t>
            </w:r>
          </w:p>
          <w:p w14:paraId="4190B750" w14:textId="435758F1" w:rsidR="0013480B" w:rsidRDefault="000F4C08" w:rsidP="005B7644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- paigaldamiseks ja kasutusvalmiduse seadmiseks kuluvat aega </w:t>
            </w:r>
            <w:r w:rsidR="0053097A">
              <w:rPr>
                <w:szCs w:val="24"/>
                <w:lang w:val="et-EE"/>
              </w:rPr>
              <w:t>kalendripäevades</w:t>
            </w:r>
            <w:r w:rsidR="00511729">
              <w:rPr>
                <w:szCs w:val="24"/>
                <w:lang w:val="et-EE"/>
              </w:rPr>
              <w:t>;</w:t>
            </w:r>
          </w:p>
          <w:p w14:paraId="0ACA131C" w14:textId="08FBF10B" w:rsidR="006E635D" w:rsidRDefault="006E635D" w:rsidP="005B7644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- </w:t>
            </w:r>
            <w:r w:rsidR="00CB3712">
              <w:rPr>
                <w:szCs w:val="24"/>
                <w:lang w:val="et-EE"/>
              </w:rPr>
              <w:t>ohutusnõ</w:t>
            </w:r>
            <w:r w:rsidR="006B168A">
              <w:rPr>
                <w:szCs w:val="24"/>
                <w:lang w:val="et-EE"/>
              </w:rPr>
              <w:t xml:space="preserve">uetele vastavuse deklaratsioon, et kaup vastab EV kehtivatele </w:t>
            </w:r>
            <w:r w:rsidR="00496A98">
              <w:rPr>
                <w:szCs w:val="24"/>
                <w:lang w:val="et-EE"/>
              </w:rPr>
              <w:t>normatiividele</w:t>
            </w:r>
            <w:r w:rsidR="00511729">
              <w:rPr>
                <w:szCs w:val="24"/>
                <w:lang w:val="et-EE"/>
              </w:rPr>
              <w:t>;</w:t>
            </w:r>
          </w:p>
          <w:p w14:paraId="29D1E9CB" w14:textId="445AE99E" w:rsidR="00183477" w:rsidRPr="00FA2A67" w:rsidRDefault="00183477" w:rsidP="005B7644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- </w:t>
            </w:r>
            <w:r w:rsidR="0036446A">
              <w:rPr>
                <w:szCs w:val="24"/>
                <w:lang w:val="et-EE"/>
              </w:rPr>
              <w:t>tootja väljastatud originaalvolikirja koopia paku</w:t>
            </w:r>
            <w:r w:rsidR="007628EC">
              <w:rPr>
                <w:szCs w:val="24"/>
                <w:lang w:val="et-EE"/>
              </w:rPr>
              <w:t>tavate soojakute turustamiseks EV, juhul kui pakkuja ei ole pakut</w:t>
            </w:r>
            <w:r w:rsidR="00594FBE">
              <w:rPr>
                <w:szCs w:val="24"/>
                <w:lang w:val="et-EE"/>
              </w:rPr>
              <w:t>avate soojakute tootja</w:t>
            </w:r>
            <w:r w:rsidR="00511729">
              <w:rPr>
                <w:szCs w:val="24"/>
                <w:lang w:val="et-EE"/>
              </w:rPr>
              <w:t>;</w:t>
            </w:r>
          </w:p>
        </w:tc>
      </w:tr>
      <w:tr w:rsidR="000E38E2" w:rsidRPr="00FA2A67" w14:paraId="7BA793F4" w14:textId="77777777" w:rsidTr="00040E70">
        <w:trPr>
          <w:trHeight w:val="585"/>
          <w:jc w:val="center"/>
        </w:trPr>
        <w:tc>
          <w:tcPr>
            <w:tcW w:w="4606" w:type="dxa"/>
            <w:shd w:val="clear" w:color="auto" w:fill="auto"/>
            <w:vAlign w:val="center"/>
          </w:tcPr>
          <w:p w14:paraId="0B3C1630" w14:textId="1F18E719" w:rsidR="000E38E2" w:rsidRPr="00FA2A67" w:rsidRDefault="00572799" w:rsidP="002944CA">
            <w:pPr>
              <w:jc w:val="left"/>
              <w:rPr>
                <w:b/>
                <w:szCs w:val="24"/>
                <w:lang w:val="et-EE"/>
              </w:rPr>
            </w:pPr>
            <w:r w:rsidRPr="00FA2A67">
              <w:rPr>
                <w:b/>
                <w:szCs w:val="24"/>
                <w:lang w:val="et-EE"/>
              </w:rPr>
              <w:t>Ostumenetluse</w:t>
            </w:r>
            <w:r w:rsidR="000E38E2" w:rsidRPr="00FA2A67">
              <w:rPr>
                <w:b/>
                <w:szCs w:val="24"/>
                <w:lang w:val="et-EE"/>
              </w:rPr>
              <w:t xml:space="preserve"> eest vastutav isik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B2BD56E" w14:textId="483CD333" w:rsidR="000E38E2" w:rsidRPr="00FA2A67" w:rsidRDefault="00204FF5" w:rsidP="002944CA">
            <w:pPr>
              <w:jc w:val="left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Haldusdirektor Tatjana Kovaljova, e-post: </w:t>
            </w:r>
            <w:hyperlink r:id="rId11" w:history="1">
              <w:r w:rsidR="0089176B" w:rsidRPr="00223207">
                <w:rPr>
                  <w:rStyle w:val="Hperlink"/>
                  <w:szCs w:val="24"/>
                  <w:lang w:val="et-EE"/>
                </w:rPr>
                <w:t>tatjana.kovaljova@tlt.ee</w:t>
              </w:r>
            </w:hyperlink>
          </w:p>
        </w:tc>
      </w:tr>
    </w:tbl>
    <w:p w14:paraId="40241F10" w14:textId="01DD25D2" w:rsidR="002944CA" w:rsidRPr="00FA2A67" w:rsidRDefault="003F5A3C" w:rsidP="002944CA">
      <w:pPr>
        <w:pStyle w:val="Pealkiri1"/>
      </w:pPr>
      <w:bookmarkStart w:id="0" w:name="_Toc29960096"/>
      <w:bookmarkStart w:id="1" w:name="_Toc315073455"/>
      <w:r w:rsidRPr="00FA2A67">
        <w:t>o</w:t>
      </w:r>
      <w:r w:rsidR="00B228A8" w:rsidRPr="00FA2A67">
        <w:t>stumenetlu</w:t>
      </w:r>
      <w:bookmarkEnd w:id="0"/>
      <w:bookmarkEnd w:id="1"/>
    </w:p>
    <w:p w14:paraId="515841F9" w14:textId="42878F2B" w:rsidR="002944CA" w:rsidRPr="00FA2A67" w:rsidRDefault="002944CA" w:rsidP="00742C36">
      <w:pPr>
        <w:pStyle w:val="Pealkiri2"/>
        <w:numPr>
          <w:ilvl w:val="0"/>
          <w:numId w:val="0"/>
        </w:numPr>
      </w:pPr>
      <w:r w:rsidRPr="00FA2A67">
        <w:t xml:space="preserve">Ostumenetluse esemeks on </w:t>
      </w:r>
      <w:r w:rsidR="00DF4359">
        <w:t xml:space="preserve">uue toimiva linnaliinibusside lõpp-peatuse </w:t>
      </w:r>
      <w:r w:rsidR="0020052E" w:rsidRPr="00971A45">
        <w:rPr>
          <w:b/>
          <w:bCs/>
        </w:rPr>
        <w:t>soojakute</w:t>
      </w:r>
      <w:r w:rsidR="008B207B">
        <w:rPr>
          <w:b/>
          <w:bCs/>
        </w:rPr>
        <w:t xml:space="preserve"> </w:t>
      </w:r>
      <w:r w:rsidR="0020052E" w:rsidRPr="00971A45">
        <w:rPr>
          <w:b/>
          <w:bCs/>
        </w:rPr>
        <w:t xml:space="preserve">kompleksi rajamine </w:t>
      </w:r>
      <w:r w:rsidRPr="0071479F">
        <w:t xml:space="preserve">(edaspidi </w:t>
      </w:r>
      <w:r w:rsidR="0071479F" w:rsidRPr="0071479F">
        <w:rPr>
          <w:b/>
          <w:bCs/>
          <w:iCs/>
        </w:rPr>
        <w:t>T</w:t>
      </w:r>
      <w:r w:rsidRPr="0071479F">
        <w:rPr>
          <w:b/>
          <w:bCs/>
          <w:iCs/>
        </w:rPr>
        <w:t>eenus</w:t>
      </w:r>
      <w:r w:rsidRPr="0071479F">
        <w:t xml:space="preserve">) </w:t>
      </w:r>
      <w:r w:rsidRPr="00FA2A67">
        <w:t>vastavalt ostumenetluse kutse lisas 1 esitatud tehnilisele kirjeldusele.</w:t>
      </w:r>
    </w:p>
    <w:p w14:paraId="41E7D947" w14:textId="769BBFCC" w:rsidR="002944CA" w:rsidRPr="00FA2A67" w:rsidRDefault="002944CA" w:rsidP="002944CA">
      <w:pPr>
        <w:pStyle w:val="Pealkiri1"/>
      </w:pPr>
      <w:bookmarkStart w:id="2" w:name="_Toc29960099"/>
      <w:bookmarkStart w:id="3" w:name="_Toc315073458"/>
      <w:r w:rsidRPr="00FA2A67">
        <w:t>NÕUDED</w:t>
      </w:r>
      <w:bookmarkEnd w:id="2"/>
      <w:r w:rsidRPr="00FA2A67">
        <w:t xml:space="preserve"> </w:t>
      </w:r>
      <w:r w:rsidR="00572799" w:rsidRPr="00FA2A67">
        <w:t>OSTUMENETLUSE ESEMELE</w:t>
      </w:r>
      <w:bookmarkEnd w:id="3"/>
    </w:p>
    <w:p w14:paraId="7687613D" w14:textId="481A2309" w:rsidR="002944CA" w:rsidRPr="00FA2A67" w:rsidRDefault="002944CA" w:rsidP="002944CA">
      <w:pPr>
        <w:pStyle w:val="Pealkiri2"/>
      </w:pPr>
      <w:r w:rsidRPr="00FA2A67">
        <w:t xml:space="preserve">Ostumenetluse esemeks olevat </w:t>
      </w:r>
      <w:r w:rsidR="00971A45">
        <w:t>T</w:t>
      </w:r>
      <w:r w:rsidRPr="00FA2A67">
        <w:t>eenust tuleb osutada vastavalt ostumenetluse kutsele</w:t>
      </w:r>
      <w:r w:rsidR="00B0106A" w:rsidRPr="00FA2A67">
        <w:t xml:space="preserve"> </w:t>
      </w:r>
      <w:r w:rsidRPr="00FA2A67">
        <w:t>ja kehtivatele õigusaktidele.</w:t>
      </w:r>
    </w:p>
    <w:p w14:paraId="42AA694E" w14:textId="68AD41E6" w:rsidR="002944CA" w:rsidRPr="00FA2A67" w:rsidRDefault="002944CA" w:rsidP="002944CA">
      <w:pPr>
        <w:pStyle w:val="Pealkiri2"/>
      </w:pPr>
      <w:r w:rsidRPr="00FA2A67">
        <w:t xml:space="preserve">Kõik muudatused, mida pakkuja </w:t>
      </w:r>
      <w:r w:rsidR="00971A45">
        <w:t>T</w:t>
      </w:r>
      <w:r w:rsidRPr="00FA2A67">
        <w:t>eenuse osutamise käigus teeb ja</w:t>
      </w:r>
      <w:r w:rsidR="00971A45">
        <w:t>,</w:t>
      </w:r>
      <w:r w:rsidRPr="00FA2A67">
        <w:t xml:space="preserve"> mis erinevad kokkulepitust, peab tellija enne heaks kiitma.</w:t>
      </w:r>
    </w:p>
    <w:p w14:paraId="1E96B0D3" w14:textId="77777777" w:rsidR="002944CA" w:rsidRPr="00FA2A67" w:rsidRDefault="002944CA" w:rsidP="002944CA">
      <w:pPr>
        <w:pStyle w:val="Pealkiri1"/>
      </w:pPr>
      <w:bookmarkStart w:id="4" w:name="_Toc9064919"/>
      <w:bookmarkStart w:id="5" w:name="_Toc9085353"/>
      <w:bookmarkStart w:id="6" w:name="_Toc9086745"/>
      <w:bookmarkStart w:id="7" w:name="_Toc9087298"/>
      <w:bookmarkStart w:id="8" w:name="_Toc9304705"/>
      <w:bookmarkStart w:id="9" w:name="_Toc9408658"/>
      <w:bookmarkStart w:id="10" w:name="_Toc10803854"/>
      <w:bookmarkStart w:id="11" w:name="_Toc10803934"/>
      <w:bookmarkStart w:id="12" w:name="_Toc10985156"/>
      <w:bookmarkStart w:id="13" w:name="_Toc29960100"/>
      <w:bookmarkStart w:id="14" w:name="_Toc315073459"/>
      <w:r w:rsidRPr="00FA2A67">
        <w:t>NÕUDED PAKKUMUSELE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60A602D" w14:textId="77777777" w:rsidR="002944CA" w:rsidRPr="00FA2A67" w:rsidRDefault="002944CA" w:rsidP="002944CA">
      <w:pPr>
        <w:pStyle w:val="Pealkiri2"/>
      </w:pPr>
      <w:r w:rsidRPr="00FA2A67">
        <w:t>Pakkumus peab olema digitaalselt allkirjastatud.</w:t>
      </w:r>
    </w:p>
    <w:p w14:paraId="271869CD" w14:textId="56AF95E6" w:rsidR="002944CA" w:rsidRPr="00FA2A67" w:rsidRDefault="002944CA" w:rsidP="002944CA">
      <w:pPr>
        <w:pStyle w:val="Pealkiri2"/>
      </w:pPr>
      <w:r w:rsidRPr="00FA2A67">
        <w:t xml:space="preserve">Pakkumus peab olema jõus </w:t>
      </w:r>
      <w:r w:rsidR="00971A45" w:rsidRPr="00356793">
        <w:t xml:space="preserve">vähemalt </w:t>
      </w:r>
      <w:r w:rsidR="00CA6F09">
        <w:t>90</w:t>
      </w:r>
      <w:r w:rsidRPr="00356793">
        <w:t xml:space="preserve"> päeva.</w:t>
      </w:r>
    </w:p>
    <w:p w14:paraId="6E9FB3F0" w14:textId="656A59EB" w:rsidR="002944CA" w:rsidRPr="00AB3B2C" w:rsidRDefault="002944CA" w:rsidP="002944CA">
      <w:pPr>
        <w:pStyle w:val="Pealkiri2"/>
      </w:pPr>
      <w:r w:rsidRPr="00971A45">
        <w:t>Pakku</w:t>
      </w:r>
      <w:r w:rsidRPr="00FA2A67">
        <w:t xml:space="preserve">mus peab sisaldama </w:t>
      </w:r>
      <w:r w:rsidRPr="00971A45">
        <w:rPr>
          <w:iCs/>
          <w:color w:val="000000"/>
        </w:rPr>
        <w:t>pakkumuse maksumust</w:t>
      </w:r>
      <w:r w:rsidRPr="00FA2A67">
        <w:t xml:space="preserve"> ilma käibemaksuta ja koos käibemaksuga kaks kohta pärast koma </w:t>
      </w:r>
      <w:r w:rsidRPr="00AB3B2C">
        <w:t>ning</w:t>
      </w:r>
      <w:r w:rsidR="001446FF" w:rsidRPr="00AB3B2C">
        <w:t xml:space="preserve"> olema sisestatud kutsele lisatud</w:t>
      </w:r>
      <w:r w:rsidRPr="00AB3B2C">
        <w:t xml:space="preserve"> </w:t>
      </w:r>
      <w:r w:rsidR="001446FF" w:rsidRPr="00AB3B2C">
        <w:t xml:space="preserve">pakkumuse </w:t>
      </w:r>
      <w:r w:rsidRPr="00AB3B2C">
        <w:t>vormile.</w:t>
      </w:r>
    </w:p>
    <w:p w14:paraId="7FC6EF8D" w14:textId="2668831F" w:rsidR="002944CA" w:rsidRPr="00FA2A67" w:rsidRDefault="002944CA" w:rsidP="002944CA">
      <w:pPr>
        <w:pStyle w:val="Pealkiri3"/>
      </w:pPr>
      <w:r w:rsidRPr="00AB3B2C">
        <w:lastRenderedPageBreak/>
        <w:t>Pakkumuse maksumus</w:t>
      </w:r>
      <w:r w:rsidR="00AB3B2C" w:rsidRPr="00AB3B2C">
        <w:t xml:space="preserve"> </w:t>
      </w:r>
      <w:r w:rsidRPr="00AB3B2C">
        <w:t>peab</w:t>
      </w:r>
      <w:r w:rsidRPr="00FA2A67">
        <w:t xml:space="preserve"> sisaldama kõiki ostumenetluse kutses ja selle lisades kirjeldatud teenuse osutamiseks tehtavaid kulutusi.</w:t>
      </w:r>
    </w:p>
    <w:p w14:paraId="0DE0EDAF" w14:textId="78D87CDF" w:rsidR="002944CA" w:rsidRPr="00FA2A67" w:rsidRDefault="002944CA" w:rsidP="002944CA">
      <w:pPr>
        <w:pStyle w:val="Pealkiri3"/>
      </w:pPr>
      <w:r w:rsidRPr="00FA2A67">
        <w:t xml:space="preserve">Pakkumuse </w:t>
      </w:r>
      <w:r w:rsidR="001D7AA8" w:rsidRPr="00AB3B2C">
        <w:t>maksumus</w:t>
      </w:r>
      <w:r w:rsidR="00AB3B2C" w:rsidRPr="00AB3B2C">
        <w:t xml:space="preserve"> </w:t>
      </w:r>
      <w:r w:rsidRPr="00AB3B2C">
        <w:t>on lõplik</w:t>
      </w:r>
      <w:r w:rsidR="001D7AA8" w:rsidRPr="00FA2A67">
        <w:t xml:space="preserve"> </w:t>
      </w:r>
      <w:r w:rsidRPr="00FA2A67">
        <w:t>ja kehti</w:t>
      </w:r>
      <w:r w:rsidR="001D7AA8" w:rsidRPr="00FA2A67">
        <w:t>b</w:t>
      </w:r>
      <w:r w:rsidRPr="00FA2A67">
        <w:t xml:space="preserve"> kogu lepinguperioodi.</w:t>
      </w:r>
    </w:p>
    <w:p w14:paraId="090B16FD" w14:textId="77777777" w:rsidR="002944CA" w:rsidRPr="00FA2A67" w:rsidRDefault="002944CA" w:rsidP="002944CA">
      <w:pPr>
        <w:pStyle w:val="Pealkiri2"/>
      </w:pPr>
      <w:r w:rsidRPr="00FA2A67">
        <w:t>Pakkujal ei ole lubatud esitada tingimuslikku pakkumust ega nimetada pakkumuses tingimusi, mis ei tulene ostumenetluse dokumendist ja selle lisadest.</w:t>
      </w:r>
    </w:p>
    <w:p w14:paraId="097D952C" w14:textId="77777777" w:rsidR="002944CA" w:rsidRPr="00FA2A67" w:rsidRDefault="002944CA" w:rsidP="002944CA">
      <w:pPr>
        <w:pStyle w:val="Pealkiri2"/>
      </w:pPr>
      <w:r w:rsidRPr="00FA2A67">
        <w:t>Pakkumuse esitamine ostumenetluse üksikutele osadele ei ole lubatud.</w:t>
      </w:r>
    </w:p>
    <w:p w14:paraId="22344FAE" w14:textId="3E27996F" w:rsidR="002944CA" w:rsidRPr="00FA2A67" w:rsidRDefault="002944CA" w:rsidP="002944CA">
      <w:pPr>
        <w:pStyle w:val="Pealkiri2"/>
      </w:pPr>
      <w:r w:rsidRPr="00FA2A67">
        <w:t xml:space="preserve">Pakkumuse ettevalmistamise ja esitamisega seotud kulutusi </w:t>
      </w:r>
      <w:r w:rsidR="00417B4A">
        <w:t>TLT AS</w:t>
      </w:r>
      <w:r w:rsidRPr="00FA2A67">
        <w:t xml:space="preserve"> ei hüvita.</w:t>
      </w:r>
    </w:p>
    <w:p w14:paraId="4BE19BB4" w14:textId="77777777" w:rsidR="002944CA" w:rsidRPr="00FA2A67" w:rsidRDefault="002944CA" w:rsidP="002944CA">
      <w:pPr>
        <w:pStyle w:val="Pealkiri1"/>
      </w:pPr>
      <w:bookmarkStart w:id="15" w:name="_Toc9064920"/>
      <w:bookmarkStart w:id="16" w:name="_Toc9085354"/>
      <w:bookmarkStart w:id="17" w:name="_Toc9086746"/>
      <w:bookmarkStart w:id="18" w:name="_Toc9087299"/>
      <w:bookmarkStart w:id="19" w:name="_Toc9304706"/>
      <w:bookmarkStart w:id="20" w:name="_Toc9408659"/>
      <w:bookmarkStart w:id="21" w:name="_Toc10803855"/>
      <w:bookmarkStart w:id="22" w:name="_Toc10803935"/>
      <w:bookmarkStart w:id="23" w:name="_Toc10985157"/>
      <w:bookmarkStart w:id="24" w:name="_Toc27120288"/>
      <w:bookmarkStart w:id="25" w:name="_Toc27121812"/>
      <w:bookmarkStart w:id="26" w:name="_Toc29960104"/>
      <w:bookmarkStart w:id="27" w:name="_Toc315073462"/>
      <w:r w:rsidRPr="00FA2A67">
        <w:t xml:space="preserve">LÄBIRÄÄKIMISTE PIDAMINE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FA2A67">
        <w:t>JA EDUKA PAKKUMUSE VÄLJASELGITAMINE</w:t>
      </w:r>
      <w:bookmarkEnd w:id="24"/>
      <w:bookmarkEnd w:id="25"/>
      <w:bookmarkEnd w:id="26"/>
      <w:bookmarkEnd w:id="27"/>
    </w:p>
    <w:p w14:paraId="291F2BE6" w14:textId="4FEB7516" w:rsidR="002944CA" w:rsidRPr="00FA2A67" w:rsidRDefault="002944CA" w:rsidP="002944CA">
      <w:pPr>
        <w:pStyle w:val="Pealkiri2"/>
      </w:pPr>
      <w:r w:rsidRPr="00FA2A67">
        <w:t xml:space="preserve">Vajaduse korral alustab </w:t>
      </w:r>
      <w:r w:rsidR="00417B4A">
        <w:t>TLT AS</w:t>
      </w:r>
      <w:r w:rsidRPr="00FA2A67">
        <w:t xml:space="preserve"> pakkujatega läbirääkimisi.</w:t>
      </w:r>
    </w:p>
    <w:p w14:paraId="2BE3D26D" w14:textId="369A0EE7" w:rsidR="002944CA" w:rsidRPr="00A85885" w:rsidRDefault="002944CA" w:rsidP="002944CA">
      <w:pPr>
        <w:pStyle w:val="Pealkiri2"/>
      </w:pPr>
      <w:r w:rsidRPr="00FA2A67">
        <w:t xml:space="preserve">Kuni </w:t>
      </w:r>
      <w:r w:rsidRPr="00A85885">
        <w:t>pakkumuste hindamise tulemuste</w:t>
      </w:r>
      <w:r w:rsidR="005B7644" w:rsidRPr="00A85885">
        <w:t xml:space="preserve"> väljaselgitamiseni võib </w:t>
      </w:r>
      <w:r w:rsidR="00417B4A">
        <w:t>TLT AS</w:t>
      </w:r>
      <w:r w:rsidRPr="00A85885">
        <w:t xml:space="preserve"> nõuda pakkujatelt lisadokumentide või pakkumuste täpsustuste esitamist.</w:t>
      </w:r>
    </w:p>
    <w:p w14:paraId="0840DD74" w14:textId="235005C8" w:rsidR="001D7AA8" w:rsidRPr="00A85885" w:rsidRDefault="00DC2943" w:rsidP="00DC2943">
      <w:pPr>
        <w:pStyle w:val="Pealkiri2"/>
      </w:pPr>
      <w:r w:rsidRPr="00A85885">
        <w:t>Eduka pakkumuse valiku aluseks on majanduslikult soodsaim pakkumus</w:t>
      </w:r>
      <w:r w:rsidR="00D52780" w:rsidRPr="00A85885">
        <w:t>.</w:t>
      </w:r>
    </w:p>
    <w:p w14:paraId="4DC92402" w14:textId="1858647D" w:rsidR="002944CA" w:rsidRPr="00A85885" w:rsidRDefault="002944CA" w:rsidP="002944CA">
      <w:pPr>
        <w:pStyle w:val="Pealkiri2"/>
      </w:pPr>
      <w:r w:rsidRPr="00A85885">
        <w:t xml:space="preserve">Pärast eduka pakkumuse väljaselgitamist teeb </w:t>
      </w:r>
      <w:r w:rsidR="00417B4A">
        <w:t>TLT AS</w:t>
      </w:r>
      <w:r w:rsidRPr="00A85885">
        <w:t xml:space="preserve"> eduka pakkumuse esitanud pakkujale </w:t>
      </w:r>
      <w:r w:rsidR="00385341" w:rsidRPr="00A85885">
        <w:t xml:space="preserve">tellimiskirjaga </w:t>
      </w:r>
      <w:r w:rsidRPr="00A85885">
        <w:t xml:space="preserve">ettepaneku </w:t>
      </w:r>
      <w:r w:rsidR="00A85885" w:rsidRPr="00A85885">
        <w:t>T</w:t>
      </w:r>
      <w:r w:rsidR="001B58F9" w:rsidRPr="00A85885">
        <w:t>eenuse osutamiseks</w:t>
      </w:r>
      <w:r w:rsidRPr="00A85885">
        <w:t>.</w:t>
      </w:r>
      <w:bookmarkStart w:id="28" w:name="_Toc9085359"/>
      <w:bookmarkStart w:id="29" w:name="_Toc9086751"/>
      <w:bookmarkStart w:id="30" w:name="_Toc9087304"/>
      <w:bookmarkStart w:id="31" w:name="_Toc9304711"/>
      <w:bookmarkStart w:id="32" w:name="_Toc9408664"/>
      <w:bookmarkStart w:id="33" w:name="_Toc10803860"/>
      <w:bookmarkStart w:id="34" w:name="_Toc10803940"/>
      <w:bookmarkStart w:id="35" w:name="_Toc10985162"/>
      <w:bookmarkStart w:id="36" w:name="_Toc29960105"/>
    </w:p>
    <w:p w14:paraId="3AB0161E" w14:textId="2E6F5782" w:rsidR="00185518" w:rsidRPr="00FA2A67" w:rsidRDefault="00185518" w:rsidP="00185518">
      <w:pPr>
        <w:rPr>
          <w:lang w:val="et-EE" w:eastAsia="et-EE"/>
        </w:rPr>
      </w:pPr>
    </w:p>
    <w:p w14:paraId="007CD518" w14:textId="6EDC9B7C" w:rsidR="00185518" w:rsidRPr="00FA2A67" w:rsidRDefault="0034090A" w:rsidP="00185518">
      <w:pPr>
        <w:pStyle w:val="Pealkiri1"/>
      </w:pPr>
      <w:r w:rsidRPr="00FA2A67">
        <w:t>ÕIGUSES JA KOHUSTUSED</w:t>
      </w:r>
    </w:p>
    <w:p w14:paraId="4BCB4014" w14:textId="2328CD3A" w:rsidR="00E73CE1" w:rsidRPr="00FA2A67" w:rsidRDefault="00FA2A67" w:rsidP="001F673D">
      <w:pPr>
        <w:rPr>
          <w:lang w:val="et-EE" w:eastAsia="et-EE"/>
        </w:rPr>
      </w:pPr>
      <w:r>
        <w:rPr>
          <w:lang w:val="et-EE"/>
        </w:rPr>
        <w:t xml:space="preserve">5.1. </w:t>
      </w:r>
      <w:r w:rsidRPr="00FA2A67">
        <w:rPr>
          <w:lang w:val="et-EE"/>
        </w:rPr>
        <w:t>Üleantav asi</w:t>
      </w:r>
      <w:r w:rsidR="00D1161E">
        <w:rPr>
          <w:lang w:val="et-EE"/>
        </w:rPr>
        <w:t xml:space="preserve"> </w:t>
      </w:r>
      <w:r w:rsidRPr="00FA2A67">
        <w:rPr>
          <w:lang w:val="et-EE"/>
        </w:rPr>
        <w:t>peab vastama pakkumuses väljatoodud tingimustele</w:t>
      </w:r>
      <w:r w:rsidR="0029130E">
        <w:rPr>
          <w:lang w:val="et-EE"/>
        </w:rPr>
        <w:t>.</w:t>
      </w:r>
    </w:p>
    <w:p w14:paraId="004E5844" w14:textId="19538BF6" w:rsidR="00FA2A67" w:rsidRDefault="00FA2A67" w:rsidP="001F673D">
      <w:pPr>
        <w:rPr>
          <w:lang w:val="et-EE" w:eastAsia="et-EE"/>
        </w:rPr>
      </w:pPr>
      <w:r>
        <w:rPr>
          <w:lang w:val="et-EE" w:eastAsia="et-EE"/>
        </w:rPr>
        <w:t xml:space="preserve">5.2. </w:t>
      </w:r>
      <w:r w:rsidR="00C04F71">
        <w:rPr>
          <w:lang w:val="et-EE" w:eastAsia="et-EE"/>
        </w:rPr>
        <w:t xml:space="preserve">Pakkuja </w:t>
      </w:r>
      <w:r w:rsidR="001F673D" w:rsidRPr="00FA2A67">
        <w:rPr>
          <w:lang w:val="et-EE" w:eastAsia="et-EE"/>
        </w:rPr>
        <w:t>annab TLT</w:t>
      </w:r>
      <w:r w:rsidR="00BD3F96">
        <w:rPr>
          <w:lang w:val="et-EE" w:eastAsia="et-EE"/>
        </w:rPr>
        <w:t xml:space="preserve"> </w:t>
      </w:r>
      <w:proofErr w:type="spellStart"/>
      <w:r w:rsidR="00BD3F96">
        <w:rPr>
          <w:lang w:val="et-EE" w:eastAsia="et-EE"/>
        </w:rPr>
        <w:t>AS</w:t>
      </w:r>
      <w:r w:rsidR="001F673D" w:rsidRPr="00FA2A67">
        <w:rPr>
          <w:lang w:val="et-EE" w:eastAsia="et-EE"/>
        </w:rPr>
        <w:t>-le</w:t>
      </w:r>
      <w:proofErr w:type="spellEnd"/>
      <w:r w:rsidR="001F673D" w:rsidRPr="00FA2A67">
        <w:rPr>
          <w:lang w:val="et-EE" w:eastAsia="et-EE"/>
        </w:rPr>
        <w:t xml:space="preserve"> igakülgset informatsiooni (esitab kasutusjuhendi, sertifikaadid jne), mis on vajalik asja lõppresultaadi nõuetekohaselt kasutamiseks.</w:t>
      </w:r>
    </w:p>
    <w:p w14:paraId="0BA07E4F" w14:textId="7D94D877" w:rsidR="001F673D" w:rsidRPr="00FA2A67" w:rsidRDefault="00A00811" w:rsidP="001F673D">
      <w:pPr>
        <w:rPr>
          <w:lang w:val="et-EE" w:eastAsia="et-EE"/>
        </w:rPr>
      </w:pPr>
      <w:r>
        <w:rPr>
          <w:lang w:val="et-EE" w:eastAsia="et-EE"/>
        </w:rPr>
        <w:t xml:space="preserve">5.3. </w:t>
      </w:r>
      <w:r w:rsidR="006C583D">
        <w:rPr>
          <w:lang w:val="et-EE" w:eastAsia="et-EE"/>
        </w:rPr>
        <w:t>Pakkuja</w:t>
      </w:r>
      <w:r w:rsidR="001F673D" w:rsidRPr="00FA2A67">
        <w:rPr>
          <w:lang w:val="et-EE" w:eastAsia="et-EE"/>
        </w:rPr>
        <w:t xml:space="preserve"> annab üleantud asjale </w:t>
      </w:r>
      <w:r w:rsidR="003A56B0" w:rsidRPr="00046B27">
        <w:rPr>
          <w:lang w:val="et-EE" w:eastAsia="et-EE"/>
        </w:rPr>
        <w:t>24</w:t>
      </w:r>
      <w:r w:rsidR="001F673D" w:rsidRPr="00046B27">
        <w:rPr>
          <w:lang w:val="et-EE" w:eastAsia="et-EE"/>
        </w:rPr>
        <w:t xml:space="preserve"> kuulise</w:t>
      </w:r>
      <w:r w:rsidR="001F673D" w:rsidRPr="00FA2A67">
        <w:rPr>
          <w:lang w:val="et-EE" w:eastAsia="et-EE"/>
        </w:rPr>
        <w:t xml:space="preserve"> garantii, millega on hõlmatud kõik asjal lasuvad puudused. </w:t>
      </w:r>
      <w:r w:rsidR="003A56B0">
        <w:rPr>
          <w:lang w:val="et-EE" w:eastAsia="et-EE"/>
        </w:rPr>
        <w:t>Pakkuja</w:t>
      </w:r>
      <w:r w:rsidR="001F673D" w:rsidRPr="00FA2A67">
        <w:rPr>
          <w:lang w:val="et-EE" w:eastAsia="et-EE"/>
        </w:rPr>
        <w:t xml:space="preserve"> kohustub garantiikorras puudused </w:t>
      </w:r>
      <w:r w:rsidR="001F673D" w:rsidRPr="00046B27">
        <w:rPr>
          <w:lang w:val="et-EE" w:eastAsia="et-EE"/>
        </w:rPr>
        <w:t>kõrvaldama 5 tööpäeva</w:t>
      </w:r>
      <w:r w:rsidR="001F673D" w:rsidRPr="00FA2A67">
        <w:rPr>
          <w:lang w:val="et-EE" w:eastAsia="et-EE"/>
        </w:rPr>
        <w:t xml:space="preserve"> jooksul alates vastavasisulise nõude saamisest.</w:t>
      </w:r>
    </w:p>
    <w:p w14:paraId="271A5BDE" w14:textId="1126FCE5" w:rsidR="001F673D" w:rsidRPr="00FA2A67" w:rsidRDefault="00A00811" w:rsidP="001F673D">
      <w:pPr>
        <w:rPr>
          <w:lang w:val="et-EE" w:eastAsia="et-EE"/>
        </w:rPr>
      </w:pPr>
      <w:r>
        <w:rPr>
          <w:lang w:val="et-EE" w:eastAsia="et-EE"/>
        </w:rPr>
        <w:t xml:space="preserve">5.4. </w:t>
      </w:r>
      <w:r w:rsidR="00CE05BE">
        <w:rPr>
          <w:lang w:val="et-EE" w:eastAsia="et-EE"/>
        </w:rPr>
        <w:t>Pakkuja</w:t>
      </w:r>
      <w:r w:rsidR="001F673D" w:rsidRPr="00FA2A67">
        <w:rPr>
          <w:lang w:val="et-EE" w:eastAsia="et-EE"/>
        </w:rPr>
        <w:t xml:space="preserve"> kohustub asjal lõppresultaadil esinevad puudused kõrvaldama 5 tööpäeva jooksul alates vastavasisulise nõude saamisest TLT </w:t>
      </w:r>
      <w:r w:rsidR="00BD3F96">
        <w:rPr>
          <w:lang w:val="et-EE" w:eastAsia="et-EE"/>
        </w:rPr>
        <w:t xml:space="preserve">AS- i </w:t>
      </w:r>
      <w:r w:rsidR="001F673D" w:rsidRPr="00FA2A67">
        <w:rPr>
          <w:lang w:val="et-EE" w:eastAsia="et-EE"/>
        </w:rPr>
        <w:t>poolt.</w:t>
      </w:r>
    </w:p>
    <w:p w14:paraId="2045E154" w14:textId="24D3A80A" w:rsidR="0034090A" w:rsidRPr="00FA2A67" w:rsidRDefault="00A00811" w:rsidP="00FA2A67">
      <w:pPr>
        <w:rPr>
          <w:lang w:val="et-EE" w:eastAsia="et-EE"/>
        </w:rPr>
      </w:pPr>
      <w:r>
        <w:rPr>
          <w:lang w:val="et-EE" w:eastAsia="et-EE"/>
        </w:rPr>
        <w:t xml:space="preserve">5.5. </w:t>
      </w:r>
      <w:r w:rsidR="00895C70">
        <w:rPr>
          <w:lang w:val="et-EE" w:eastAsia="et-EE"/>
        </w:rPr>
        <w:t>J</w:t>
      </w:r>
      <w:r w:rsidR="001F673D" w:rsidRPr="00FA2A67">
        <w:rPr>
          <w:lang w:val="et-EE" w:eastAsia="et-EE"/>
        </w:rPr>
        <w:t xml:space="preserve">uhul, kui </w:t>
      </w:r>
      <w:r w:rsidR="00895C70">
        <w:rPr>
          <w:lang w:val="et-EE" w:eastAsia="et-EE"/>
        </w:rPr>
        <w:t>pakkuja</w:t>
      </w:r>
      <w:r w:rsidR="001F673D" w:rsidRPr="00FA2A67">
        <w:rPr>
          <w:lang w:val="et-EE" w:eastAsia="et-EE"/>
        </w:rPr>
        <w:t xml:space="preserve"> viivitab asja üleandmisega, on TLT</w:t>
      </w:r>
      <w:r w:rsidR="00BD3F96">
        <w:rPr>
          <w:lang w:val="et-EE" w:eastAsia="et-EE"/>
        </w:rPr>
        <w:t xml:space="preserve"> AS-i</w:t>
      </w:r>
      <w:r w:rsidR="001F673D" w:rsidRPr="00FA2A67">
        <w:rPr>
          <w:lang w:val="et-EE" w:eastAsia="et-EE"/>
        </w:rPr>
        <w:t>l õigus nõuda leppetrahvi 0.1 % iga viivitatud päeva eest lepingu alusel makstavast tasust. Leppetrahvi nõue tuleb esitada 6 kuu jooksul alates kohustuse rikkumise teadasaamisest.</w:t>
      </w:r>
    </w:p>
    <w:p w14:paraId="1B7C6D05" w14:textId="6E29089C" w:rsidR="002944CA" w:rsidRPr="00FA2A67" w:rsidRDefault="00266621" w:rsidP="00AE4870">
      <w:pPr>
        <w:pStyle w:val="Pealkiri1"/>
      </w:pPr>
      <w:bookmarkStart w:id="37" w:name="_Toc315073463"/>
      <w:r w:rsidRPr="00FA2A67">
        <w:t xml:space="preserve">tööde </w:t>
      </w:r>
      <w:r w:rsidR="002944CA" w:rsidRPr="00FA2A67">
        <w:t>MAKSETINGIMUSED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AE4870" w:rsidRPr="00FA2A67">
        <w:t xml:space="preserve"> </w:t>
      </w:r>
    </w:p>
    <w:p w14:paraId="3AB358CE" w14:textId="7F1D4DFF" w:rsidR="007C3CB0" w:rsidRPr="00FA2A67" w:rsidRDefault="007C3CB0" w:rsidP="007C3CB0">
      <w:pPr>
        <w:pStyle w:val="Pealkiri2"/>
      </w:pPr>
      <w:r w:rsidRPr="00FA2A67">
        <w:t>TLT</w:t>
      </w:r>
      <w:r w:rsidR="00BD3F96">
        <w:t xml:space="preserve"> AS</w:t>
      </w:r>
      <w:r w:rsidRPr="00FA2A67">
        <w:t xml:space="preserve"> ja </w:t>
      </w:r>
      <w:r w:rsidR="004F1000">
        <w:t>pakkuja</w:t>
      </w:r>
      <w:r w:rsidRPr="00FA2A67">
        <w:t xml:space="preserve"> koostavad asja</w:t>
      </w:r>
      <w:r w:rsidR="0077453A">
        <w:t xml:space="preserve"> </w:t>
      </w:r>
      <w:r w:rsidRPr="00FA2A67">
        <w:t>lõppresultaadi üleandmisel üleandmise ja vastuvõtmise akti. TLT</w:t>
      </w:r>
      <w:r w:rsidR="00BD3F96">
        <w:t xml:space="preserve"> AS-i</w:t>
      </w:r>
      <w:r w:rsidRPr="00FA2A67">
        <w:t>l on õigus keelduda üleandmise ja vastuvõtmise akti allkirjastamisest, kui üleantud asjal</w:t>
      </w:r>
      <w:r w:rsidR="0077453A">
        <w:t xml:space="preserve"> </w:t>
      </w:r>
      <w:r w:rsidRPr="00FA2A67">
        <w:t>esinevad puudused.</w:t>
      </w:r>
    </w:p>
    <w:p w14:paraId="136E5A38" w14:textId="7DD44910" w:rsidR="007C3CB0" w:rsidRPr="00FA2A67" w:rsidRDefault="007C3CB0" w:rsidP="00FA2A67">
      <w:pPr>
        <w:pStyle w:val="Pealkiri2"/>
      </w:pPr>
      <w:r w:rsidRPr="00FA2A67">
        <w:rPr>
          <w:iCs/>
        </w:rPr>
        <w:t xml:space="preserve">TLT </w:t>
      </w:r>
      <w:r w:rsidR="00BD3F96">
        <w:rPr>
          <w:iCs/>
        </w:rPr>
        <w:t xml:space="preserve">AS </w:t>
      </w:r>
      <w:r w:rsidRPr="00FA2A67">
        <w:rPr>
          <w:iCs/>
        </w:rPr>
        <w:t>tasub esitatud arve 21 kalendripäeva jooksul alates üleandmise ja vastuvõtmise akti allkirjastamisest ning arve kättesaamisest. Juhul, kui TLT</w:t>
      </w:r>
      <w:r w:rsidR="00BD3F96">
        <w:rPr>
          <w:iCs/>
        </w:rPr>
        <w:t xml:space="preserve"> AS- </w:t>
      </w:r>
      <w:proofErr w:type="spellStart"/>
      <w:r w:rsidR="00BD3F96">
        <w:rPr>
          <w:iCs/>
        </w:rPr>
        <w:t>i</w:t>
      </w:r>
      <w:r w:rsidRPr="00FA2A67">
        <w:rPr>
          <w:iCs/>
        </w:rPr>
        <w:t>l</w:t>
      </w:r>
      <w:proofErr w:type="spellEnd"/>
      <w:r w:rsidRPr="00FA2A67">
        <w:rPr>
          <w:iCs/>
        </w:rPr>
        <w:t xml:space="preserve"> on kahtlusi </w:t>
      </w:r>
      <w:r w:rsidR="0077453A">
        <w:rPr>
          <w:iCs/>
        </w:rPr>
        <w:t xml:space="preserve">pakkuja </w:t>
      </w:r>
      <w:r w:rsidRPr="00FA2A67">
        <w:rPr>
          <w:iCs/>
        </w:rPr>
        <w:t>poolt esitatud arve õigsuse osas või kui üleantud asjal esinevad puudused on TLT</w:t>
      </w:r>
      <w:r w:rsidR="00BD3F96">
        <w:rPr>
          <w:iCs/>
        </w:rPr>
        <w:t xml:space="preserve"> AS</w:t>
      </w:r>
      <w:r w:rsidR="00FB7B9C">
        <w:rPr>
          <w:iCs/>
        </w:rPr>
        <w:t xml:space="preserve">- </w:t>
      </w:r>
      <w:proofErr w:type="spellStart"/>
      <w:r w:rsidR="00FB7B9C">
        <w:rPr>
          <w:iCs/>
        </w:rPr>
        <w:t>il</w:t>
      </w:r>
      <w:proofErr w:type="spellEnd"/>
      <w:r w:rsidRPr="00FA2A67">
        <w:rPr>
          <w:iCs/>
        </w:rPr>
        <w:t xml:space="preserve"> õigus keelduda arve tasumisest ku</w:t>
      </w:r>
      <w:r w:rsidR="00CF556B">
        <w:rPr>
          <w:iCs/>
        </w:rPr>
        <w:t>ni</w:t>
      </w:r>
      <w:r w:rsidRPr="00FA2A67">
        <w:rPr>
          <w:iCs/>
        </w:rPr>
        <w:t xml:space="preserve"> täiendavate selgituste saamiseni või kõikide puuduste kõrvaldamiseni </w:t>
      </w:r>
      <w:r w:rsidR="009A4561">
        <w:rPr>
          <w:iCs/>
        </w:rPr>
        <w:t>pakkuja</w:t>
      </w:r>
      <w:r w:rsidRPr="00FA2A67">
        <w:rPr>
          <w:iCs/>
        </w:rPr>
        <w:t xml:space="preserve"> poolt.</w:t>
      </w:r>
    </w:p>
    <w:p w14:paraId="0F6F0733" w14:textId="44791C03" w:rsidR="002944CA" w:rsidRPr="00FA2A67" w:rsidRDefault="002944CA" w:rsidP="002944CA">
      <w:pPr>
        <w:pStyle w:val="Pealkiri2"/>
        <w:rPr>
          <w:iCs/>
        </w:rPr>
      </w:pPr>
      <w:r w:rsidRPr="00FA2A67">
        <w:rPr>
          <w:iCs/>
        </w:rPr>
        <w:t>T</w:t>
      </w:r>
      <w:r w:rsidR="00FB7B9C">
        <w:rPr>
          <w:iCs/>
        </w:rPr>
        <w:t>LT AS</w:t>
      </w:r>
      <w:r w:rsidRPr="00FA2A67">
        <w:rPr>
          <w:iCs/>
        </w:rPr>
        <w:t xml:space="preserve"> ei maksa ettemaksu.</w:t>
      </w:r>
    </w:p>
    <w:p w14:paraId="3B6F6659" w14:textId="77777777" w:rsidR="001F0C91" w:rsidRPr="00FA2A67" w:rsidRDefault="001F0C91" w:rsidP="00B751E0">
      <w:pPr>
        <w:rPr>
          <w:lang w:val="et-EE" w:eastAsia="et-EE"/>
        </w:rPr>
      </w:pPr>
    </w:p>
    <w:p w14:paraId="3173F3B7" w14:textId="25C914CB" w:rsidR="002944CA" w:rsidRPr="00FA2A67" w:rsidRDefault="002944CA" w:rsidP="001F0C91">
      <w:pPr>
        <w:rPr>
          <w:lang w:val="et-EE"/>
        </w:rPr>
      </w:pPr>
      <w:bookmarkStart w:id="38" w:name="_Toc314738447"/>
      <w:bookmarkStart w:id="39" w:name="_Toc314738448"/>
      <w:bookmarkStart w:id="40" w:name="_Toc314738449"/>
      <w:bookmarkStart w:id="41" w:name="_Toc314738452"/>
      <w:bookmarkStart w:id="42" w:name="_Toc314738455"/>
      <w:bookmarkStart w:id="43" w:name="_Toc314738457"/>
      <w:bookmarkStart w:id="44" w:name="_Toc314738459"/>
      <w:bookmarkStart w:id="45" w:name="_Toc315073465"/>
      <w:bookmarkEnd w:id="38"/>
      <w:bookmarkEnd w:id="39"/>
      <w:bookmarkEnd w:id="40"/>
      <w:bookmarkEnd w:id="41"/>
      <w:bookmarkEnd w:id="42"/>
      <w:bookmarkEnd w:id="43"/>
      <w:bookmarkEnd w:id="44"/>
      <w:r w:rsidRPr="00FA2A67">
        <w:rPr>
          <w:lang w:val="et-EE"/>
        </w:rPr>
        <w:t>LISA</w:t>
      </w:r>
      <w:bookmarkEnd w:id="45"/>
      <w:r w:rsidR="006D7582">
        <w:rPr>
          <w:lang w:val="et-EE"/>
        </w:rPr>
        <w:t>D:</w:t>
      </w:r>
    </w:p>
    <w:p w14:paraId="48597232" w14:textId="2E2F85C4" w:rsidR="002944CA" w:rsidRDefault="002944CA" w:rsidP="002944CA">
      <w:pPr>
        <w:pStyle w:val="Bodyt"/>
        <w:numPr>
          <w:ilvl w:val="0"/>
          <w:numId w:val="0"/>
        </w:numPr>
        <w:jc w:val="left"/>
      </w:pPr>
      <w:r w:rsidRPr="00FA2A67">
        <w:t>Lisa 1 Tehniline kirjeldus</w:t>
      </w:r>
    </w:p>
    <w:p w14:paraId="702B77C2" w14:textId="6FC09716" w:rsidR="006D7582" w:rsidRDefault="006D7582" w:rsidP="002944CA">
      <w:pPr>
        <w:pStyle w:val="Bodyt"/>
        <w:numPr>
          <w:ilvl w:val="0"/>
          <w:numId w:val="0"/>
        </w:numPr>
        <w:jc w:val="left"/>
      </w:pPr>
      <w:r>
        <w:t xml:space="preserve">Lisa 2 </w:t>
      </w:r>
      <w:r w:rsidR="003F279F">
        <w:t xml:space="preserve">Pakkumuse maksumuse vorm </w:t>
      </w:r>
    </w:p>
    <w:p w14:paraId="5F01A4CC" w14:textId="25056755" w:rsidR="002944CA" w:rsidRDefault="003F279F" w:rsidP="00A3256B">
      <w:pPr>
        <w:pStyle w:val="Bodyt"/>
        <w:numPr>
          <w:ilvl w:val="0"/>
          <w:numId w:val="0"/>
        </w:numPr>
        <w:jc w:val="left"/>
      </w:pPr>
      <w:r>
        <w:t xml:space="preserve">Lisa 3 </w:t>
      </w:r>
      <w:r w:rsidR="00952496">
        <w:t xml:space="preserve">Illustratiivne olmekompleksi paiknemine </w:t>
      </w:r>
    </w:p>
    <w:p w14:paraId="5D1C2111" w14:textId="250752EF" w:rsidR="002944CA" w:rsidRPr="00FA2A67" w:rsidRDefault="00941B33" w:rsidP="00911C81">
      <w:pPr>
        <w:pStyle w:val="Bodyt"/>
        <w:numPr>
          <w:ilvl w:val="0"/>
          <w:numId w:val="0"/>
        </w:numPr>
        <w:jc w:val="left"/>
      </w:pPr>
      <w:r>
        <w:t xml:space="preserve">Lisa 4 Illustreeriv joonis </w:t>
      </w:r>
    </w:p>
    <w:p w14:paraId="1B2D65CA" w14:textId="77777777" w:rsidR="002944CA" w:rsidRPr="00FA2A67" w:rsidRDefault="002944CA" w:rsidP="002944CA">
      <w:pPr>
        <w:pStyle w:val="Bodyt"/>
        <w:numPr>
          <w:ilvl w:val="0"/>
          <w:numId w:val="0"/>
        </w:numPr>
        <w:tabs>
          <w:tab w:val="left" w:pos="540"/>
        </w:tabs>
        <w:rPr>
          <w:i/>
        </w:rPr>
      </w:pPr>
    </w:p>
    <w:p w14:paraId="37A6BD57" w14:textId="262A9EB3" w:rsidR="002944CA" w:rsidRPr="00FA2A67" w:rsidRDefault="00E94D66" w:rsidP="002944CA">
      <w:pPr>
        <w:pStyle w:val="Bodyt"/>
        <w:numPr>
          <w:ilvl w:val="0"/>
          <w:numId w:val="0"/>
        </w:numPr>
        <w:tabs>
          <w:tab w:val="left" w:pos="540"/>
        </w:tabs>
        <w:rPr>
          <w:i/>
        </w:rPr>
      </w:pPr>
      <w:r>
        <w:rPr>
          <w:i/>
        </w:rPr>
        <w:t>(</w:t>
      </w:r>
      <w:r w:rsidR="002944CA" w:rsidRPr="00FA2A67">
        <w:rPr>
          <w:i/>
        </w:rPr>
        <w:t>allkirjastatud digitaalselt</w:t>
      </w:r>
      <w:r>
        <w:rPr>
          <w:i/>
        </w:rPr>
        <w:t>)</w:t>
      </w:r>
    </w:p>
    <w:p w14:paraId="12BA8CF9" w14:textId="77777777" w:rsidR="002944CA" w:rsidRPr="00FA2A67" w:rsidRDefault="002944CA" w:rsidP="002944CA">
      <w:pPr>
        <w:pStyle w:val="Bodyt"/>
        <w:numPr>
          <w:ilvl w:val="0"/>
          <w:numId w:val="0"/>
        </w:numPr>
        <w:tabs>
          <w:tab w:val="left" w:pos="540"/>
        </w:tabs>
        <w:rPr>
          <w:i/>
        </w:rPr>
      </w:pPr>
    </w:p>
    <w:p w14:paraId="4AF7E19E" w14:textId="2CDF4776" w:rsidR="002944CA" w:rsidRPr="00907126" w:rsidRDefault="00B62F9E" w:rsidP="002944CA">
      <w:pPr>
        <w:pStyle w:val="Bodyt"/>
        <w:numPr>
          <w:ilvl w:val="0"/>
          <w:numId w:val="0"/>
        </w:numPr>
        <w:tabs>
          <w:tab w:val="left" w:pos="540"/>
        </w:tabs>
        <w:rPr>
          <w:iCs/>
        </w:rPr>
      </w:pPr>
      <w:r w:rsidRPr="00907126">
        <w:rPr>
          <w:iCs/>
        </w:rPr>
        <w:t>Tatjana Kovaljova</w:t>
      </w:r>
    </w:p>
    <w:p w14:paraId="1EAE84BD" w14:textId="77777777" w:rsidR="00BC5CD5" w:rsidRDefault="00D67127" w:rsidP="00BC5CD5">
      <w:pPr>
        <w:pStyle w:val="Bodyt"/>
        <w:numPr>
          <w:ilvl w:val="0"/>
          <w:numId w:val="0"/>
        </w:numPr>
        <w:tabs>
          <w:tab w:val="left" w:pos="540"/>
        </w:tabs>
        <w:rPr>
          <w:iCs/>
        </w:rPr>
      </w:pPr>
      <w:r w:rsidRPr="00907126">
        <w:rPr>
          <w:iCs/>
        </w:rPr>
        <w:t>H</w:t>
      </w:r>
      <w:r w:rsidR="00B62F9E" w:rsidRPr="00907126">
        <w:rPr>
          <w:iCs/>
        </w:rPr>
        <w:t>aldusdirektor</w:t>
      </w:r>
    </w:p>
    <w:p w14:paraId="53890C7D" w14:textId="7F23E253" w:rsidR="009A00AF" w:rsidRPr="00D67127" w:rsidRDefault="00D67127" w:rsidP="00BC5CD5">
      <w:pPr>
        <w:pStyle w:val="Bodyt"/>
        <w:numPr>
          <w:ilvl w:val="0"/>
          <w:numId w:val="0"/>
        </w:numPr>
        <w:tabs>
          <w:tab w:val="left" w:pos="540"/>
        </w:tabs>
        <w:jc w:val="right"/>
        <w:rPr>
          <w:iCs/>
        </w:rPr>
      </w:pPr>
      <w:r>
        <w:rPr>
          <w:rFonts w:eastAsiaTheme="minorHAnsi"/>
        </w:rPr>
        <w:lastRenderedPageBreak/>
        <w:t>L</w:t>
      </w:r>
      <w:r w:rsidR="009A00AF" w:rsidRPr="00CA6F09">
        <w:rPr>
          <w:rFonts w:eastAsiaTheme="minorHAnsi"/>
        </w:rPr>
        <w:t xml:space="preserve">isa </w:t>
      </w:r>
      <w:r w:rsidR="005B7644" w:rsidRPr="00CA6F09">
        <w:rPr>
          <w:rFonts w:eastAsiaTheme="minorHAnsi"/>
        </w:rPr>
        <w:t>1</w:t>
      </w:r>
    </w:p>
    <w:p w14:paraId="162D53FE" w14:textId="4BB0FAB1" w:rsidR="009A00AF" w:rsidRPr="00CA6F09" w:rsidRDefault="009A00AF" w:rsidP="009A00AF">
      <w:pPr>
        <w:spacing w:after="200" w:line="276" w:lineRule="auto"/>
        <w:jc w:val="right"/>
        <w:rPr>
          <w:rFonts w:eastAsiaTheme="minorHAnsi"/>
          <w:szCs w:val="24"/>
          <w:lang w:val="et-EE"/>
        </w:rPr>
      </w:pPr>
    </w:p>
    <w:p w14:paraId="5F8E25A0" w14:textId="1EAA8146" w:rsidR="009A00AF" w:rsidRPr="00FA2A67" w:rsidRDefault="002F7C97" w:rsidP="009A00AF">
      <w:pPr>
        <w:spacing w:after="200" w:line="276" w:lineRule="auto"/>
        <w:jc w:val="center"/>
        <w:rPr>
          <w:rFonts w:eastAsiaTheme="minorHAnsi"/>
          <w:b/>
          <w:szCs w:val="24"/>
          <w:lang w:val="et-EE"/>
        </w:rPr>
      </w:pPr>
      <w:r w:rsidRPr="00CA6F09">
        <w:rPr>
          <w:rFonts w:eastAsiaTheme="minorHAnsi"/>
          <w:b/>
          <w:szCs w:val="24"/>
          <w:lang w:val="et-EE"/>
        </w:rPr>
        <w:t>T</w:t>
      </w:r>
      <w:r w:rsidR="009A00AF" w:rsidRPr="00CA6F09">
        <w:rPr>
          <w:rFonts w:eastAsiaTheme="minorHAnsi"/>
          <w:b/>
          <w:szCs w:val="24"/>
          <w:lang w:val="et-EE"/>
        </w:rPr>
        <w:t>ehniline kirjeldus</w:t>
      </w:r>
    </w:p>
    <w:p w14:paraId="6472073E" w14:textId="763EC763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14:paraId="058CD308" w14:textId="1638F7A5" w:rsidR="00CA6F09" w:rsidRDefault="006828CE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Ostumenetluse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objektiks on</w:t>
      </w:r>
      <w:r w:rsidR="00CA6F09" w:rsidRPr="00BE0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F09" w:rsidRPr="00BE02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Tehnika tänav T4, Pärnu maantee T4, Kesklinna linnaosa, Tallinn </w:t>
      </w:r>
      <w:r w:rsidR="00F06735">
        <w:rPr>
          <w:rFonts w:ascii="Times New Roman" w:hAnsi="Times New Roman" w:cs="Times New Roman"/>
          <w:bCs/>
          <w:sz w:val="24"/>
          <w:szCs w:val="24"/>
          <w:lang w:eastAsia="en-US"/>
        </w:rPr>
        <w:t>linnaliini</w:t>
      </w:r>
      <w:r w:rsidR="00CA6F09" w:rsidRPr="00BE0220">
        <w:rPr>
          <w:rFonts w:ascii="Times New Roman" w:eastAsia="Times New Roman" w:hAnsi="Times New Roman" w:cs="Times New Roman"/>
          <w:bCs/>
          <w:sz w:val="24"/>
          <w:szCs w:val="24"/>
        </w:rPr>
        <w:t>busside lõpp-peatuse</w:t>
      </w:r>
      <w:r w:rsidR="005A4335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CA6F09" w:rsidRPr="00BE0220">
        <w:rPr>
          <w:rFonts w:ascii="Times New Roman" w:eastAsia="Times New Roman" w:hAnsi="Times New Roman" w:cs="Times New Roman"/>
          <w:bCs/>
          <w:sz w:val="24"/>
          <w:szCs w:val="24"/>
        </w:rPr>
        <w:t>lmek</w:t>
      </w:r>
      <w:r w:rsidR="00CA6F09" w:rsidRPr="00BE0220">
        <w:rPr>
          <w:rFonts w:ascii="Times New Roman" w:hAnsi="Times New Roman" w:cs="Times New Roman"/>
          <w:bCs/>
          <w:sz w:val="24"/>
          <w:szCs w:val="24"/>
        </w:rPr>
        <w:t>ompleksi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rajamine soojakute baasil. </w:t>
      </w:r>
    </w:p>
    <w:p w14:paraId="068896E7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111C9D9" w14:textId="26459881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Käesolevas tehnilises kirjelduses on kirjeldatud parameetrid, nõuded ja komplektsus, millele peab vastama Tallinna Linnatranspordi AS-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poolt hangitav 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kompleks. </w:t>
      </w:r>
    </w:p>
    <w:p w14:paraId="627970EE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7EE5843" w14:textId="56F84728" w:rsidR="00CA6F09" w:rsidRPr="00C11541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Eesmärgiks on tähtaegselt ja optimaalsete kuludega rajada uus toimiv linnaliinibusside </w:t>
      </w:r>
      <w:r w:rsidRPr="00BE0220">
        <w:rPr>
          <w:rFonts w:ascii="Times New Roman" w:eastAsia="Times New Roman" w:hAnsi="Times New Roman" w:cs="Times New Roman"/>
          <w:bCs/>
          <w:sz w:val="24"/>
          <w:szCs w:val="24"/>
        </w:rPr>
        <w:t>lõpp-peatuse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, mis sisaldaks tualett</w:t>
      </w:r>
      <w:r>
        <w:rPr>
          <w:rFonts w:ascii="Times New Roman" w:eastAsia="Calibri" w:hAnsi="Times New Roman" w:cs="Times New Roman"/>
          <w:bCs/>
          <w:sz w:val="24"/>
          <w:szCs w:val="24"/>
        </w:rPr>
        <w:t>ruume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, puhkeruum</w:t>
      </w: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koos kööginurgaga</w:t>
      </w:r>
      <w:r w:rsidR="00F7388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A5412">
        <w:rPr>
          <w:rFonts w:ascii="Times New Roman" w:eastAsia="Calibri" w:hAnsi="Times New Roman" w:cs="Times New Roman"/>
          <w:bCs/>
          <w:sz w:val="24"/>
          <w:szCs w:val="24"/>
        </w:rPr>
        <w:t>abiruumi</w:t>
      </w:r>
      <w:r w:rsidR="006A2E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korist</w:t>
      </w:r>
      <w:r w:rsidR="00F73882">
        <w:rPr>
          <w:rFonts w:ascii="Times New Roman" w:eastAsia="Calibri" w:hAnsi="Times New Roman" w:cs="Times New Roman"/>
          <w:bCs/>
          <w:sz w:val="24"/>
          <w:szCs w:val="24"/>
        </w:rPr>
        <w:t>usvah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endite</w:t>
      </w:r>
      <w:r w:rsidR="006A2E4B">
        <w:rPr>
          <w:rFonts w:ascii="Times New Roman" w:eastAsia="Calibri" w:hAnsi="Times New Roman" w:cs="Times New Roman"/>
          <w:bCs/>
          <w:sz w:val="24"/>
          <w:szCs w:val="24"/>
        </w:rPr>
        <w:t>- ja tarvikute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 hoiustamiseks</w:t>
      </w:r>
      <w:r w:rsidR="00F73882">
        <w:rPr>
          <w:rFonts w:ascii="Times New Roman" w:eastAsia="Calibri" w:hAnsi="Times New Roman" w:cs="Times New Roman"/>
          <w:bCs/>
          <w:sz w:val="24"/>
          <w:szCs w:val="24"/>
        </w:rPr>
        <w:t xml:space="preserve"> ning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 vastaks igapäeva tööks vajalikele kehtestatud nõuetele</w:t>
      </w:r>
      <w:r w:rsidR="00F7388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F2CC1">
        <w:rPr>
          <w:rFonts w:ascii="Times New Roman" w:eastAsia="Calibri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F2CC1">
        <w:rPr>
          <w:rFonts w:ascii="Times New Roman" w:eastAsia="Calibri" w:hAnsi="Times New Roman" w:cs="Times New Roman"/>
          <w:bCs/>
          <w:sz w:val="24"/>
          <w:szCs w:val="24"/>
        </w:rPr>
        <w:t xml:space="preserve">kompleks peab olema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vastupidav, pika kasutuseaga ja võimalikult madalate ülalpidamiskuludega.</w:t>
      </w:r>
    </w:p>
    <w:p w14:paraId="3DBD0192" w14:textId="77777777" w:rsidR="00CA6F09" w:rsidRPr="00C11541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F201DA" w14:textId="47F71CB0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1541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hAnsi="Times New Roman" w:cs="Times New Roman"/>
          <w:bCs/>
          <w:sz w:val="24"/>
          <w:szCs w:val="24"/>
        </w:rPr>
        <w:t>kompleks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i </w:t>
      </w:r>
      <w:r w:rsidRPr="00C11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11541">
        <w:rPr>
          <w:rFonts w:ascii="Times New Roman" w:hAnsi="Times New Roman" w:cs="Times New Roman"/>
          <w:bCs/>
          <w:sz w:val="24"/>
          <w:szCs w:val="24"/>
        </w:rPr>
        <w:t xml:space="preserve">ehitusalune pind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peab olema maksimaalselt 60 m</w:t>
      </w:r>
      <w:r w:rsidRPr="00C11541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47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kompleksi </w:t>
      </w:r>
      <w:proofErr w:type="spellStart"/>
      <w:r w:rsidRPr="00C11541">
        <w:rPr>
          <w:rFonts w:ascii="Times New Roman" w:eastAsia="Calibri" w:hAnsi="Times New Roman" w:cs="Times New Roman"/>
          <w:bCs/>
          <w:sz w:val="24"/>
          <w:szCs w:val="24"/>
        </w:rPr>
        <w:t>üldkõrgus</w:t>
      </w:r>
      <w:proofErr w:type="spellEnd"/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 ei tohi ületada 500</w:t>
      </w:r>
      <w:r w:rsidR="001814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mm. Soojakute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kompleks võib </w:t>
      </w:r>
      <w:r w:rsidRPr="00C11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koosneda kuni k</w:t>
      </w:r>
      <w:r w:rsidR="00A472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ahest </w:t>
      </w:r>
      <w:r w:rsidRPr="00C11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omavahel ühendatavatest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 soojaku</w:t>
      </w:r>
      <w:r w:rsidR="008C78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 xml:space="preserve">moodulitest, millest üks peab olema sanitaarsoojak (eraldi meeste- ja naiste </w:t>
      </w:r>
      <w:r w:rsidR="008C78A6">
        <w:rPr>
          <w:rFonts w:ascii="Times New Roman" w:eastAsia="Calibri" w:hAnsi="Times New Roman" w:cs="Times New Roman"/>
          <w:bCs/>
          <w:sz w:val="24"/>
          <w:szCs w:val="24"/>
        </w:rPr>
        <w:t>tualett</w:t>
      </w:r>
      <w:r w:rsidR="00A16CE8">
        <w:rPr>
          <w:rFonts w:ascii="Times New Roman" w:eastAsia="Calibri" w:hAnsi="Times New Roman" w:cs="Times New Roman"/>
          <w:bCs/>
          <w:sz w:val="24"/>
          <w:szCs w:val="24"/>
        </w:rPr>
        <w:t>ruumid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). Soojakute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kompleks j</w:t>
      </w:r>
      <w:r w:rsidRPr="00C11541">
        <w:rPr>
          <w:rFonts w:ascii="Times New Roman" w:hAnsi="Times New Roman" w:cs="Times New Roman"/>
          <w:bCs/>
          <w:sz w:val="24"/>
          <w:szCs w:val="24"/>
        </w:rPr>
        <w:t xml:space="preserve">ääb ühekordselt maapinnale ning on </w:t>
      </w:r>
      <w:r w:rsidRPr="00C1154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osaliselt läbikäi</w:t>
      </w:r>
      <w:r w:rsidRPr="00C11541">
        <w:rPr>
          <w:rFonts w:ascii="Times New Roman" w:eastAsia="Calibri" w:hAnsi="Times New Roman" w:cs="Times New Roman"/>
          <w:bCs/>
          <w:sz w:val="24"/>
          <w:szCs w:val="24"/>
        </w:rPr>
        <w:t>dav.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D3DCA6E" w14:textId="77777777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8BCDAE" w14:textId="76E89292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Lisaks soojakute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kompl</w:t>
      </w:r>
      <w:r w:rsidR="00A7516A">
        <w:rPr>
          <w:rFonts w:ascii="Times New Roman" w:eastAsia="Calibri" w:hAnsi="Times New Roman" w:cs="Times New Roman"/>
          <w:bCs/>
          <w:sz w:val="24"/>
          <w:szCs w:val="24"/>
        </w:rPr>
        <w:t>eksile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tuleb kavandada ü</w:t>
      </w:r>
      <w:r w:rsidR="00BE46DF">
        <w:rPr>
          <w:rFonts w:ascii="Times New Roman" w:eastAsia="Calibri" w:hAnsi="Times New Roman" w:cs="Times New Roman"/>
          <w:bCs/>
          <w:sz w:val="24"/>
          <w:szCs w:val="24"/>
        </w:rPr>
        <w:t>ks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eraldise</w:t>
      </w:r>
      <w:r w:rsidR="00BE46DF">
        <w:rPr>
          <w:rFonts w:ascii="Times New Roman" w:eastAsia="Calibri" w:hAnsi="Times New Roman" w:cs="Times New Roman"/>
          <w:bCs/>
          <w:sz w:val="24"/>
          <w:szCs w:val="24"/>
        </w:rPr>
        <w:t xml:space="preserve">isev soojak </w:t>
      </w:r>
      <w:r>
        <w:rPr>
          <w:rFonts w:ascii="Times New Roman" w:eastAsia="Calibri" w:hAnsi="Times New Roman" w:cs="Times New Roman"/>
          <w:bCs/>
          <w:sz w:val="24"/>
          <w:szCs w:val="24"/>
        </w:rPr>
        <w:t>kor</w:t>
      </w:r>
      <w:r w:rsidR="00BE46DF">
        <w:rPr>
          <w:rFonts w:ascii="Times New Roman" w:eastAsia="Calibri" w:hAnsi="Times New Roman" w:cs="Times New Roman"/>
          <w:bCs/>
          <w:sz w:val="24"/>
          <w:szCs w:val="24"/>
        </w:rPr>
        <w:t xml:space="preserve">istustarvikute- ja seadmete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hoiustamiseks. Eraldiseisva </w:t>
      </w:r>
      <w:r w:rsidR="004462D5">
        <w:rPr>
          <w:rFonts w:ascii="Times New Roman" w:eastAsia="Calibri" w:hAnsi="Times New Roman" w:cs="Times New Roman"/>
          <w:bCs/>
          <w:sz w:val="24"/>
          <w:szCs w:val="24"/>
        </w:rPr>
        <w:t>soojaku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maksimaalne ehitusalune pind peab olema 20</w:t>
      </w:r>
      <w:r w:rsidR="00487B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487B2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C5E5F61" w14:textId="77777777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7DFDE8" w14:textId="77777777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Soojakute</w:t>
      </w:r>
      <w:r w:rsidRPr="00BE0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moodul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id peavad olema teisaldatavad. Tehnilisele kirjeldusele on lisatud illustreeriv </w:t>
      </w:r>
      <w:r w:rsidRPr="006676A7">
        <w:rPr>
          <w:rFonts w:ascii="Times New Roman" w:eastAsia="Calibri" w:hAnsi="Times New Roman" w:cs="Times New Roman"/>
          <w:bCs/>
          <w:sz w:val="24"/>
          <w:szCs w:val="24"/>
        </w:rPr>
        <w:t>joonis. Täpsem ruumilahendus ja otstarve lepitakse eduka pakkujaga eraldi kokku 5 tööpäeva jooksul lepingu sõlmimisest enne tellimuse tootmisesse andmist.</w:t>
      </w:r>
    </w:p>
    <w:p w14:paraId="1B8275D0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EE7FCE" w14:textId="43399141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 xml:space="preserve">Kõik käesolevas tehnilises kirjelduses viidatud konkreetsed tooted, kaubamärgid, illustreerivad materjalid jms on seotud eesmärgiga lihtsustada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akkujate arusaamist </w:t>
      </w:r>
      <w:r w:rsidR="00514F29">
        <w:rPr>
          <w:rFonts w:ascii="Times New Roman" w:hAnsi="Times New Roman" w:cs="Times New Roman"/>
          <w:bCs/>
          <w:sz w:val="24"/>
          <w:szCs w:val="24"/>
        </w:rPr>
        <w:t>TLT AS-i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soovidest ning võib asendada samaväärsetega (RHS § 33 lg 7). </w:t>
      </w:r>
    </w:p>
    <w:p w14:paraId="36A9FA79" w14:textId="05D807B3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AC158C" w14:textId="23C38C8E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3DE42" w14:textId="69A24611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66EDF1" w14:textId="34C30261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3F162F" w14:textId="6742E5D5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817A4" w14:textId="762F9A55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40B215" w14:textId="1BFC8535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8EF0DC" w14:textId="23BB0103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2A8CE" w14:textId="44B2C313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27A62" w14:textId="294DCA35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532D78" w14:textId="1A0422BF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5BE2C" w14:textId="764D6E14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4FC24" w14:textId="6FC9A2C1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5B05D" w14:textId="2EFBA924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949D41" w14:textId="6B616B8D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7EF1F" w14:textId="154D2526" w:rsidR="00A8519F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6CEB6" w14:textId="77777777" w:rsidR="00A8519F" w:rsidRPr="00BE0220" w:rsidRDefault="00A8519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AB885" w14:textId="77777777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C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Miinimumnõuded soojakutelele</w:t>
      </w:r>
    </w:p>
    <w:p w14:paraId="7A858182" w14:textId="77777777" w:rsidR="00CA6F09" w:rsidRPr="00652C40" w:rsidRDefault="00CA6F09" w:rsidP="00CA6F09">
      <w:pPr>
        <w:pStyle w:val="Vahedeta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C64518" w14:textId="3EEB3209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 peab olema ilmastikukindel ja kasutatav aastaringselt.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55A713" w14:textId="5FEB4ECC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kompleksi paneelide vahel peab olema soojusisolatsioon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. Soojustuse paksus:</w:t>
      </w:r>
    </w:p>
    <w:p w14:paraId="3BF75965" w14:textId="77777777" w:rsidR="00CA6F09" w:rsidRPr="00BE0220" w:rsidRDefault="00CA6F09" w:rsidP="00CA6F09">
      <w:pPr>
        <w:pStyle w:val="Vahede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20">
        <w:rPr>
          <w:rFonts w:ascii="Times New Roman" w:eastAsia="Calibri" w:hAnsi="Times New Roman" w:cs="Times New Roman"/>
          <w:sz w:val="24"/>
          <w:szCs w:val="24"/>
        </w:rPr>
        <w:t>seinad min 100 mm;</w:t>
      </w:r>
    </w:p>
    <w:p w14:paraId="1B2D5B33" w14:textId="77777777" w:rsidR="00CA6F09" w:rsidRPr="00BE0220" w:rsidRDefault="00CA6F09" w:rsidP="00CA6F09">
      <w:pPr>
        <w:pStyle w:val="Vahede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20">
        <w:rPr>
          <w:rFonts w:ascii="Times New Roman" w:eastAsia="Calibri" w:hAnsi="Times New Roman" w:cs="Times New Roman"/>
          <w:sz w:val="24"/>
          <w:szCs w:val="24"/>
        </w:rPr>
        <w:t>laed min 140 mm;</w:t>
      </w:r>
    </w:p>
    <w:p w14:paraId="36106F65" w14:textId="77777777" w:rsidR="00CA6F09" w:rsidRPr="00BE0220" w:rsidRDefault="00CA6F09" w:rsidP="00CA6F09">
      <w:pPr>
        <w:pStyle w:val="Vahede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20">
        <w:rPr>
          <w:rFonts w:ascii="Times New Roman" w:eastAsia="Calibri" w:hAnsi="Times New Roman" w:cs="Times New Roman"/>
          <w:sz w:val="24"/>
          <w:szCs w:val="24"/>
        </w:rPr>
        <w:t>põrand min 140 mm;</w:t>
      </w:r>
    </w:p>
    <w:p w14:paraId="2F8E548D" w14:textId="43F29EC4" w:rsidR="00CA6F09" w:rsidRPr="00BE0220" w:rsidRDefault="00CA6F09" w:rsidP="00CA6F09">
      <w:pPr>
        <w:pStyle w:val="Vahedet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220">
        <w:rPr>
          <w:rFonts w:ascii="Times New Roman" w:hAnsi="Times New Roman" w:cs="Times New Roman"/>
          <w:sz w:val="24"/>
          <w:szCs w:val="24"/>
        </w:rPr>
        <w:t xml:space="preserve">sisemine kõrgus </w:t>
      </w:r>
      <w:r>
        <w:rPr>
          <w:rFonts w:ascii="Times New Roman" w:hAnsi="Times New Roman" w:cs="Times New Roman"/>
          <w:sz w:val="24"/>
          <w:szCs w:val="24"/>
        </w:rPr>
        <w:t>kuni 300</w:t>
      </w:r>
      <w:r w:rsidR="00223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mm;</w:t>
      </w:r>
    </w:p>
    <w:p w14:paraId="024E7D6B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2E1D55" w14:textId="613AC58B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kompleksis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peab olema valmidus ühenduseks vee- ja kanalisatsioonitrassiga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ning mittekülmuv vee välikraan. </w:t>
      </w:r>
    </w:p>
    <w:p w14:paraId="4D3859C0" w14:textId="77777777" w:rsidR="00A8519F" w:rsidRDefault="00A8519F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9B6974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2970F0" w14:textId="26B952BE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08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08">
        <w:rPr>
          <w:rFonts w:ascii="Times New Roman" w:hAnsi="Times New Roman" w:cs="Times New Roman"/>
          <w:b/>
          <w:sz w:val="24"/>
          <w:szCs w:val="24"/>
        </w:rPr>
        <w:t>kompleksi fassaad</w:t>
      </w:r>
    </w:p>
    <w:p w14:paraId="17DE9350" w14:textId="77777777" w:rsidR="00CA6F09" w:rsidRPr="00192108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61BBC" w14:textId="4DC1A722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kompleksi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välisviimistluseks </w:t>
      </w:r>
      <w:r>
        <w:rPr>
          <w:rFonts w:ascii="Times New Roman" w:hAnsi="Times New Roman" w:cs="Times New Roman"/>
          <w:bCs/>
          <w:sz w:val="24"/>
          <w:szCs w:val="24"/>
        </w:rPr>
        <w:t xml:space="preserve">peab olema </w:t>
      </w:r>
      <w:r w:rsidRPr="00BE0220">
        <w:rPr>
          <w:rFonts w:ascii="Times New Roman" w:hAnsi="Times New Roman" w:cs="Times New Roman"/>
          <w:bCs/>
          <w:sz w:val="24"/>
          <w:szCs w:val="24"/>
        </w:rPr>
        <w:t>kiviimitatsioon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E0220">
        <w:rPr>
          <w:rFonts w:ascii="Times New Roman" w:hAnsi="Times New Roman" w:cs="Times New Roman"/>
          <w:bCs/>
          <w:sz w:val="24"/>
          <w:szCs w:val="24"/>
        </w:rPr>
        <w:t>plaat</w:t>
      </w:r>
      <w:r>
        <w:rPr>
          <w:rFonts w:ascii="Times New Roman" w:hAnsi="Times New Roman" w:cs="Times New Roman"/>
          <w:bCs/>
          <w:sz w:val="24"/>
          <w:szCs w:val="24"/>
        </w:rPr>
        <w:t>, krohviplaate vms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kompleksi välisviimistlus peab olema ümbritseva keskkonnaga sobivas toonis. Välisviimistluse lahendus tuleb esitada kataloogi värvnäidiste alusel. </w:t>
      </w:r>
    </w:p>
    <w:p w14:paraId="1935ACB4" w14:textId="77777777" w:rsidR="002238BF" w:rsidRPr="00BE0220" w:rsidRDefault="002238B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2D390" w14:textId="635DCCCB" w:rsidR="00CA6F09" w:rsidRPr="00192108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08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08">
        <w:rPr>
          <w:rFonts w:ascii="Times New Roman" w:hAnsi="Times New Roman" w:cs="Times New Roman"/>
          <w:b/>
          <w:sz w:val="24"/>
          <w:szCs w:val="24"/>
        </w:rPr>
        <w:t>kompleksi siseviimistlus</w:t>
      </w:r>
    </w:p>
    <w:p w14:paraId="621B141A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F0CA7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108">
        <w:rPr>
          <w:rFonts w:ascii="Times New Roman" w:eastAsia="Calibri" w:hAnsi="Times New Roman" w:cs="Times New Roman"/>
          <w:bCs/>
          <w:sz w:val="24"/>
          <w:szCs w:val="24"/>
        </w:rPr>
        <w:t>Siseviimistlus peab olema esteetiliste ja hästi puhastatavate materjalidega, toonid kooskõlastatakse eduka pakkujaga lepingu sõlmimisel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F52906" w14:textId="77777777" w:rsidR="00CA6F09" w:rsidRPr="00192108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33BA85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Kasutatavad seina- ja põrandate viimistlusmaterjalid, aknalauad jmt materjalid ning tooted peavad taluma regulaarset pesu aktiivsete puhastusvahenditega.</w:t>
      </w:r>
    </w:p>
    <w:p w14:paraId="21877D60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1857E" w14:textId="2086827B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08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108">
        <w:rPr>
          <w:rFonts w:ascii="Times New Roman" w:hAnsi="Times New Roman" w:cs="Times New Roman"/>
          <w:b/>
          <w:sz w:val="24"/>
          <w:szCs w:val="24"/>
        </w:rPr>
        <w:t>kompleksi uksed</w:t>
      </w:r>
    </w:p>
    <w:p w14:paraId="17CB26C4" w14:textId="77777777" w:rsidR="00CA6F09" w:rsidRPr="00192108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AE792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Uste täpne asetus ja käelisus kooskõlastada tellijaga projekteerimise käigus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B2B8FC" w14:textId="09C9FB1E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Välis</w:t>
      </w:r>
      <w:r w:rsidR="00A8519F">
        <w:rPr>
          <w:rFonts w:ascii="Times New Roman" w:hAnsi="Times New Roman" w:cs="Times New Roman"/>
          <w:bCs/>
          <w:sz w:val="24"/>
          <w:szCs w:val="24"/>
        </w:rPr>
        <w:t>uste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mõõt 890 x 1890 mm (</w:t>
      </w:r>
      <w:r w:rsidR="00A023DD">
        <w:rPr>
          <w:rFonts w:ascii="Times New Roman" w:hAnsi="Times New Roman" w:cs="Times New Roman"/>
          <w:bCs/>
          <w:sz w:val="24"/>
          <w:szCs w:val="24"/>
        </w:rPr>
        <w:t>2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tk)</w:t>
      </w:r>
      <w:r w:rsidR="00A8519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066D0">
        <w:rPr>
          <w:rFonts w:ascii="Times New Roman" w:hAnsi="Times New Roman" w:cs="Times New Roman"/>
          <w:bCs/>
          <w:sz w:val="24"/>
          <w:szCs w:val="24"/>
        </w:rPr>
        <w:t>olmeruumide soojaku uks ja abirummi soojaku uks).</w:t>
      </w:r>
      <w:r w:rsidR="00A851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6F796F" w14:textId="77777777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Avatäited peavad olema avatavad kahes suunas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29261A7" w14:textId="5F6DE732" w:rsidR="00CA6F09" w:rsidRDefault="000279D8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Olme- ja santaarruumide soojakute kompleksi </w:t>
      </w:r>
      <w:r w:rsidR="00CA6F09" w:rsidRPr="00BE0220">
        <w:rPr>
          <w:rFonts w:ascii="Times New Roman" w:hAnsi="Times New Roman" w:cs="Times New Roman"/>
          <w:bCs/>
          <w:sz w:val="24"/>
          <w:szCs w:val="24"/>
        </w:rPr>
        <w:t xml:space="preserve">välisuks </w:t>
      </w:r>
      <w:r>
        <w:rPr>
          <w:rFonts w:ascii="Times New Roman" w:hAnsi="Times New Roman" w:cs="Times New Roman"/>
          <w:bCs/>
          <w:sz w:val="24"/>
          <w:szCs w:val="24"/>
        </w:rPr>
        <w:t xml:space="preserve">peab </w:t>
      </w:r>
      <w:r w:rsidR="00CA6F09" w:rsidRPr="00BE0220">
        <w:rPr>
          <w:rFonts w:ascii="Times New Roman" w:hAnsi="Times New Roman" w:cs="Times New Roman"/>
          <w:bCs/>
          <w:sz w:val="24"/>
          <w:szCs w:val="24"/>
        </w:rPr>
        <w:t xml:space="preserve">asuma pikema külje peal. </w:t>
      </w:r>
    </w:p>
    <w:p w14:paraId="24B924B4" w14:textId="268F5829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Välisuks</w:t>
      </w:r>
      <w:r w:rsidR="006A13B8">
        <w:rPr>
          <w:rFonts w:ascii="Times New Roman" w:eastAsia="Calibri" w:hAnsi="Times New Roman" w:cs="Times New Roman"/>
          <w:bCs/>
          <w:sz w:val="24"/>
          <w:szCs w:val="24"/>
        </w:rPr>
        <w:t>ed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soojustatud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C1C97B" w14:textId="47C927E6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Välis</w:t>
      </w:r>
      <w:r w:rsidRPr="00BE0220">
        <w:rPr>
          <w:rFonts w:ascii="Times New Roman" w:hAnsi="Times New Roman" w:cs="Times New Roman"/>
          <w:bCs/>
          <w:sz w:val="24"/>
          <w:szCs w:val="24"/>
        </w:rPr>
        <w:t>u</w:t>
      </w:r>
      <w:r w:rsidR="006A13B8">
        <w:rPr>
          <w:rFonts w:ascii="Times New Roman" w:hAnsi="Times New Roman" w:cs="Times New Roman"/>
          <w:bCs/>
          <w:sz w:val="24"/>
          <w:szCs w:val="24"/>
        </w:rPr>
        <w:t>ksed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pe</w:t>
      </w:r>
      <w:r w:rsidR="00A8557B">
        <w:rPr>
          <w:rFonts w:ascii="Times New Roman" w:hAnsi="Times New Roman" w:cs="Times New Roman"/>
          <w:bCs/>
          <w:sz w:val="24"/>
          <w:szCs w:val="24"/>
        </w:rPr>
        <w:t xml:space="preserve">avad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olema varustatud </w:t>
      </w:r>
      <w:r w:rsidRPr="006509D3">
        <w:rPr>
          <w:rFonts w:ascii="Times New Roman" w:hAnsi="Times New Roman" w:cs="Times New Roman"/>
          <w:bCs/>
          <w:sz w:val="24"/>
          <w:szCs w:val="24"/>
        </w:rPr>
        <w:t>solenoidluku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ja </w:t>
      </w:r>
      <w:r>
        <w:rPr>
          <w:rFonts w:ascii="Times New Roman" w:hAnsi="Times New Roman" w:cs="Times New Roman"/>
          <w:bCs/>
          <w:sz w:val="24"/>
          <w:szCs w:val="24"/>
        </w:rPr>
        <w:t>ühepoolse</w:t>
      </w:r>
      <w:r w:rsidRPr="00D401AF">
        <w:rPr>
          <w:rFonts w:ascii="Times New Roman" w:hAnsi="Times New Roman" w:cs="Times New Roman"/>
          <w:bCs/>
          <w:sz w:val="24"/>
          <w:szCs w:val="24"/>
        </w:rPr>
        <w:t xml:space="preserve"> lä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bipääsusüsteemiga. </w:t>
      </w:r>
    </w:p>
    <w:p w14:paraId="3E5B6773" w14:textId="4EA3F855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U</w:t>
      </w:r>
      <w:r w:rsidR="00A8557B">
        <w:rPr>
          <w:rFonts w:ascii="Times New Roman" w:hAnsi="Times New Roman" w:cs="Times New Roman"/>
          <w:bCs/>
          <w:sz w:val="24"/>
          <w:szCs w:val="24"/>
        </w:rPr>
        <w:t>ste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ette peab olema paigaldatud aste sügavusega 1000 mm ning laius ukse ava +200 mm, mis oleks teisaldatav. Astmed peavad olema kinnitatud soojaku külge. Astmed peavad täitma ka poriresti eesmärki (pori eemaldamiseks jalatsitelt).</w:t>
      </w:r>
    </w:p>
    <w:p w14:paraId="539C72AE" w14:textId="77777777" w:rsidR="00CA6F09" w:rsidRPr="006509D3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E85720" w14:textId="77777777" w:rsidR="00CA6F09" w:rsidRPr="00D60D0B" w:rsidRDefault="00CA6F09" w:rsidP="00CA6F09">
      <w:pPr>
        <w:pStyle w:val="Vahedeta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B">
        <w:rPr>
          <w:rFonts w:ascii="Times New Roman" w:eastAsia="Calibri" w:hAnsi="Times New Roman" w:cs="Times New Roman"/>
          <w:b/>
          <w:sz w:val="24"/>
          <w:szCs w:val="24"/>
        </w:rPr>
        <w:t xml:space="preserve"> Lukustatavad siseuksed</w:t>
      </w:r>
    </w:p>
    <w:p w14:paraId="73633F43" w14:textId="77777777" w:rsidR="00CA6F09" w:rsidRPr="00D60D0B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EE8F9" w14:textId="35AED24B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WC-</w:t>
      </w:r>
      <w:r w:rsidR="00223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ruumi</w:t>
      </w:r>
      <w:r w:rsidR="00AF5DDF">
        <w:rPr>
          <w:rFonts w:ascii="Times New Roman" w:hAnsi="Times New Roman" w:cs="Times New Roman"/>
          <w:bCs/>
          <w:sz w:val="24"/>
          <w:szCs w:val="24"/>
        </w:rPr>
        <w:t>de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valge</w:t>
      </w:r>
      <w:r w:rsidR="00AF5DDF">
        <w:rPr>
          <w:rFonts w:ascii="Times New Roman" w:hAnsi="Times New Roman" w:cs="Times New Roman"/>
          <w:bCs/>
          <w:sz w:val="24"/>
          <w:szCs w:val="24"/>
        </w:rPr>
        <w:t>d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niiskuse kin</w:t>
      </w:r>
      <w:r w:rsidR="00AF5DDF">
        <w:rPr>
          <w:rFonts w:ascii="Times New Roman" w:hAnsi="Times New Roman" w:cs="Times New Roman"/>
          <w:bCs/>
          <w:sz w:val="24"/>
          <w:szCs w:val="24"/>
        </w:rPr>
        <w:t xml:space="preserve">dlad siseuksed </w:t>
      </w:r>
      <w:r w:rsidRPr="00BE0220">
        <w:rPr>
          <w:rFonts w:ascii="Times New Roman" w:hAnsi="Times New Roman" w:cs="Times New Roman"/>
          <w:bCs/>
          <w:sz w:val="24"/>
          <w:szCs w:val="24"/>
        </w:rPr>
        <w:t>790 x 2090 mm</w:t>
      </w:r>
      <w:r w:rsidR="006236D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5DDF">
        <w:rPr>
          <w:rFonts w:ascii="Times New Roman" w:hAnsi="Times New Roman" w:cs="Times New Roman"/>
          <w:bCs/>
          <w:sz w:val="24"/>
          <w:szCs w:val="24"/>
        </w:rPr>
        <w:t>2 tk)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BC6735" w14:textId="48A67694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WC</w:t>
      </w:r>
      <w:r w:rsidR="002238B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0220">
        <w:rPr>
          <w:rFonts w:ascii="Times New Roman" w:hAnsi="Times New Roman" w:cs="Times New Roman"/>
          <w:bCs/>
          <w:sz w:val="24"/>
          <w:szCs w:val="24"/>
        </w:rPr>
        <w:t>kabiinide valged niiskuse kindlad lukustatavad siseuksed 690 x 2090 mm (</w:t>
      </w:r>
      <w:r w:rsidR="00AF5DD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tk)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2D0326C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B2EBB" w14:textId="6EC44BDC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0B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D0B">
        <w:rPr>
          <w:rFonts w:ascii="Times New Roman" w:hAnsi="Times New Roman" w:cs="Times New Roman"/>
          <w:b/>
          <w:sz w:val="24"/>
          <w:szCs w:val="24"/>
        </w:rPr>
        <w:t xml:space="preserve">kompleksi aknad </w:t>
      </w:r>
    </w:p>
    <w:p w14:paraId="1BAC7914" w14:textId="77777777" w:rsidR="00CA6F09" w:rsidRPr="00D60D0B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DB022" w14:textId="7B9F25D0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kompleksi kõik </w:t>
      </w:r>
      <w:r w:rsidRPr="00BE0220">
        <w:rPr>
          <w:rFonts w:ascii="Times New Roman" w:hAnsi="Times New Roman" w:cs="Times New Roman"/>
          <w:bCs/>
          <w:sz w:val="24"/>
          <w:szCs w:val="24"/>
        </w:rPr>
        <w:t>ak</w:t>
      </w:r>
      <w:r>
        <w:rPr>
          <w:rFonts w:ascii="Times New Roman" w:hAnsi="Times New Roman" w:cs="Times New Roman"/>
          <w:bCs/>
          <w:sz w:val="24"/>
          <w:szCs w:val="24"/>
        </w:rPr>
        <w:t xml:space="preserve">nad peavad olema varustatud </w:t>
      </w:r>
      <w:r w:rsidRPr="00BE0220">
        <w:rPr>
          <w:rFonts w:ascii="Times New Roman" w:hAnsi="Times New Roman" w:cs="Times New Roman"/>
          <w:bCs/>
          <w:sz w:val="24"/>
          <w:szCs w:val="24"/>
        </w:rPr>
        <w:t>kaitseribidega.</w:t>
      </w:r>
    </w:p>
    <w:p w14:paraId="1C4AE737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Akende asukohad lühema  külje peal.</w:t>
      </w:r>
    </w:p>
    <w:p w14:paraId="0094DAD0" w14:textId="0EC6546D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19085" w14:textId="77777777" w:rsidR="00AF5DDF" w:rsidRPr="00BE0220" w:rsidRDefault="00AF5DD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B0905" w14:textId="237A962C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89">
        <w:rPr>
          <w:rFonts w:ascii="Times New Roman" w:hAnsi="Times New Roman" w:cs="Times New Roman"/>
          <w:b/>
          <w:sz w:val="24"/>
          <w:szCs w:val="24"/>
        </w:rPr>
        <w:lastRenderedPageBreak/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D89">
        <w:rPr>
          <w:rFonts w:ascii="Times New Roman" w:hAnsi="Times New Roman" w:cs="Times New Roman"/>
          <w:b/>
          <w:sz w:val="24"/>
          <w:szCs w:val="24"/>
        </w:rPr>
        <w:t>kompleksi katus</w:t>
      </w:r>
    </w:p>
    <w:p w14:paraId="7BB5EC24" w14:textId="77777777" w:rsidR="00CA6F09" w:rsidRPr="00DD7D89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118E4" w14:textId="5EEB3E5F" w:rsidR="00CA6F09" w:rsidRPr="00BA2146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BE0220">
        <w:rPr>
          <w:rFonts w:ascii="Times New Roman" w:hAnsi="Times New Roman" w:cs="Times New Roman"/>
          <w:bCs/>
          <w:sz w:val="24"/>
          <w:szCs w:val="24"/>
        </w:rPr>
        <w:t>oojakute katus</w:t>
      </w:r>
      <w:r w:rsidR="00AF5DDF">
        <w:rPr>
          <w:rFonts w:ascii="Times New Roman" w:hAnsi="Times New Roman" w:cs="Times New Roman"/>
          <w:bCs/>
          <w:sz w:val="24"/>
          <w:szCs w:val="24"/>
        </w:rPr>
        <w:t>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kattematerjal peab olema </w:t>
      </w:r>
      <w:r w:rsidRPr="00BA2146">
        <w:rPr>
          <w:rFonts w:ascii="Times New Roman" w:hAnsi="Times New Roman" w:cs="Times New Roman"/>
          <w:bCs/>
          <w:sz w:val="24"/>
          <w:szCs w:val="24"/>
        </w:rPr>
        <w:t>rullmaterjal.</w:t>
      </w:r>
    </w:p>
    <w:p w14:paraId="2F94A764" w14:textId="13FEB22A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2146">
        <w:rPr>
          <w:rFonts w:ascii="Times New Roman" w:eastAsia="Calibri" w:hAnsi="Times New Roman" w:cs="Times New Roman"/>
          <w:bCs/>
          <w:sz w:val="24"/>
          <w:szCs w:val="24"/>
        </w:rPr>
        <w:t>Välisu</w:t>
      </w:r>
      <w:r w:rsidR="00E26111">
        <w:rPr>
          <w:rFonts w:ascii="Times New Roman" w:eastAsia="Calibri" w:hAnsi="Times New Roman" w:cs="Times New Roman"/>
          <w:bCs/>
          <w:sz w:val="24"/>
          <w:szCs w:val="24"/>
        </w:rPr>
        <w:t>ste</w:t>
      </w:r>
      <w:r w:rsidRPr="00BA2146">
        <w:rPr>
          <w:rFonts w:ascii="Times New Roman" w:eastAsia="Calibri" w:hAnsi="Times New Roman" w:cs="Times New Roman"/>
          <w:bCs/>
          <w:sz w:val="24"/>
          <w:szCs w:val="24"/>
        </w:rPr>
        <w:t xml:space="preserve"> kohale tuleb </w:t>
      </w:r>
      <w:r w:rsidRPr="00BA2146">
        <w:rPr>
          <w:rFonts w:ascii="Times New Roman" w:hAnsi="Times New Roman" w:cs="Times New Roman"/>
          <w:bCs/>
          <w:sz w:val="24"/>
          <w:szCs w:val="24"/>
        </w:rPr>
        <w:t>paigaldada varikatus (</w:t>
      </w:r>
      <w:r w:rsidR="00A023DD">
        <w:rPr>
          <w:rFonts w:ascii="Times New Roman" w:hAnsi="Times New Roman" w:cs="Times New Roman"/>
          <w:bCs/>
          <w:sz w:val="24"/>
          <w:szCs w:val="24"/>
        </w:rPr>
        <w:t>2</w:t>
      </w:r>
      <w:r w:rsidRPr="00BA2146">
        <w:rPr>
          <w:rFonts w:ascii="Times New Roman" w:hAnsi="Times New Roman" w:cs="Times New Roman"/>
          <w:bCs/>
          <w:sz w:val="24"/>
          <w:szCs w:val="24"/>
        </w:rPr>
        <w:t xml:space="preserve"> tk) välja</w:t>
      </w:r>
      <w:r w:rsidR="00832B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146">
        <w:rPr>
          <w:rFonts w:ascii="Times New Roman" w:hAnsi="Times New Roman" w:cs="Times New Roman"/>
          <w:bCs/>
          <w:sz w:val="24"/>
          <w:szCs w:val="24"/>
        </w:rPr>
        <w:t>ulatavusega</w:t>
      </w:r>
      <w:proofErr w:type="spellEnd"/>
      <w:r w:rsidRPr="00BA2146">
        <w:rPr>
          <w:rFonts w:ascii="Times New Roman" w:hAnsi="Times New Roman" w:cs="Times New Roman"/>
          <w:bCs/>
          <w:sz w:val="24"/>
          <w:szCs w:val="24"/>
        </w:rPr>
        <w:t xml:space="preserve"> minimaalselt 1500 mm.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4E66285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5E7530" w14:textId="30DFE855" w:rsidR="00CA6F09" w:rsidRPr="00DD7D8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89">
        <w:rPr>
          <w:rFonts w:ascii="Times New Roman" w:hAnsi="Times New Roman" w:cs="Times New Roman"/>
          <w:b/>
          <w:sz w:val="24"/>
          <w:szCs w:val="24"/>
        </w:rPr>
        <w:t xml:space="preserve"> 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D89">
        <w:rPr>
          <w:rFonts w:ascii="Times New Roman" w:hAnsi="Times New Roman" w:cs="Times New Roman"/>
          <w:b/>
          <w:sz w:val="24"/>
          <w:szCs w:val="24"/>
        </w:rPr>
        <w:t>kompleksi põrand</w:t>
      </w:r>
    </w:p>
    <w:p w14:paraId="53C2896E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1F1661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 xml:space="preserve">Põranda kandevõime soojaku keskosas peab olema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A2146">
        <w:rPr>
          <w:rFonts w:ascii="Times New Roman" w:hAnsi="Times New Roman" w:cs="Times New Roman"/>
          <w:bCs/>
          <w:sz w:val="24"/>
          <w:szCs w:val="24"/>
        </w:rPr>
        <w:t>00 kg 1m</w:t>
      </w:r>
      <w:r w:rsidRPr="00BA214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A2146">
        <w:rPr>
          <w:rFonts w:ascii="Times New Roman" w:hAnsi="Times New Roman" w:cs="Times New Roman"/>
          <w:bCs/>
          <w:sz w:val="24"/>
          <w:szCs w:val="24"/>
        </w:rPr>
        <w:t xml:space="preserve"> kohta.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C28948" w14:textId="4355908D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Põrand peab olema kaetud vastupidava ja kergesti puhastatava PVC kattega, mille värvus on heledam hall või beež. Põrandakate peab olema ilma mustrita.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196DA5" w14:textId="7A91FD35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Üleskeere seinale 100</w:t>
      </w:r>
      <w:r w:rsidR="00832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mm. </w:t>
      </w:r>
    </w:p>
    <w:p w14:paraId="6790085D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DC52F" w14:textId="18E0D042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89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D89">
        <w:rPr>
          <w:rFonts w:ascii="Times New Roman" w:hAnsi="Times New Roman" w:cs="Times New Roman"/>
          <w:b/>
          <w:sz w:val="24"/>
          <w:szCs w:val="24"/>
        </w:rPr>
        <w:t xml:space="preserve">kompleksi välisvalgustus </w:t>
      </w:r>
    </w:p>
    <w:p w14:paraId="0EA2570C" w14:textId="77777777" w:rsidR="00CA6F09" w:rsidRPr="00DD7D89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218F7" w14:textId="5A794E0A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</w:t>
      </w:r>
      <w:r>
        <w:rPr>
          <w:rFonts w:ascii="Times New Roman" w:hAnsi="Times New Roman" w:cs="Times New Roman"/>
          <w:bCs/>
          <w:sz w:val="24"/>
          <w:szCs w:val="24"/>
        </w:rPr>
        <w:t xml:space="preserve">eksi </w:t>
      </w:r>
      <w:r w:rsidRPr="00BE0220">
        <w:rPr>
          <w:rFonts w:ascii="Times New Roman" w:hAnsi="Times New Roman" w:cs="Times New Roman"/>
          <w:bCs/>
          <w:sz w:val="24"/>
          <w:szCs w:val="24"/>
        </w:rPr>
        <w:t>peavad kuuluma valgustid (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rožektori valgusvoog on vähemalt 4500 lm (võimsus 70W), mis </w:t>
      </w:r>
      <w:r>
        <w:rPr>
          <w:rFonts w:ascii="Times New Roman" w:hAnsi="Times New Roman" w:cs="Times New Roman"/>
          <w:bCs/>
          <w:sz w:val="24"/>
          <w:szCs w:val="24"/>
        </w:rPr>
        <w:t xml:space="preserve">peaksid tagama </w:t>
      </w:r>
      <w:r w:rsidRPr="00BE0220">
        <w:rPr>
          <w:rFonts w:ascii="Times New Roman" w:hAnsi="Times New Roman" w:cs="Times New Roman"/>
          <w:bCs/>
          <w:sz w:val="24"/>
          <w:szCs w:val="24"/>
        </w:rPr>
        <w:t>u</w:t>
      </w:r>
      <w:r w:rsidR="006579F6">
        <w:rPr>
          <w:rFonts w:ascii="Times New Roman" w:hAnsi="Times New Roman" w:cs="Times New Roman"/>
          <w:bCs/>
          <w:sz w:val="24"/>
          <w:szCs w:val="24"/>
        </w:rPr>
        <w:t>ste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es</w:t>
      </w:r>
      <w:r w:rsidR="006579F6">
        <w:rPr>
          <w:rFonts w:ascii="Times New Roman" w:hAnsi="Times New Roman" w:cs="Times New Roman"/>
          <w:bCs/>
          <w:sz w:val="24"/>
          <w:szCs w:val="24"/>
        </w:rPr>
        <w:t>iste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piisava valgustatuse.</w:t>
      </w:r>
    </w:p>
    <w:p w14:paraId="5275E871" w14:textId="77777777" w:rsidR="00832B36" w:rsidRPr="00BE0220" w:rsidRDefault="00832B36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B478A5" w14:textId="29F74841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146">
        <w:rPr>
          <w:rFonts w:ascii="Times New Roman" w:hAnsi="Times New Roman" w:cs="Times New Roman"/>
          <w:bCs/>
          <w:sz w:val="24"/>
          <w:szCs w:val="24"/>
        </w:rPr>
        <w:t>Välis</w:t>
      </w:r>
      <w:r w:rsidR="00832B36">
        <w:rPr>
          <w:rFonts w:ascii="Times New Roman" w:hAnsi="Times New Roman" w:cs="Times New Roman"/>
          <w:bCs/>
          <w:sz w:val="24"/>
          <w:szCs w:val="24"/>
        </w:rPr>
        <w:t>uste (sh eraldiseis</w:t>
      </w:r>
      <w:r w:rsidR="00E26111">
        <w:rPr>
          <w:rFonts w:ascii="Times New Roman" w:hAnsi="Times New Roman" w:cs="Times New Roman"/>
          <w:bCs/>
          <w:sz w:val="24"/>
          <w:szCs w:val="24"/>
        </w:rPr>
        <w:t>va abiruumi soojaku välisuks)</w:t>
      </w:r>
      <w:r w:rsidRPr="00BA2146">
        <w:rPr>
          <w:rFonts w:ascii="Times New Roman" w:hAnsi="Times New Roman" w:cs="Times New Roman"/>
          <w:bCs/>
          <w:sz w:val="24"/>
          <w:szCs w:val="24"/>
        </w:rPr>
        <w:t xml:space="preserve"> valgustus peab olema </w:t>
      </w:r>
      <w:r>
        <w:rPr>
          <w:rFonts w:ascii="Times New Roman" w:hAnsi="Times New Roman" w:cs="Times New Roman"/>
          <w:bCs/>
          <w:sz w:val="24"/>
          <w:szCs w:val="24"/>
        </w:rPr>
        <w:t xml:space="preserve">liikumisanduriga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sisselülitatav</w:t>
      </w:r>
      <w:proofErr w:type="spellEnd"/>
      <w:r w:rsidRPr="00BA2146">
        <w:rPr>
          <w:rFonts w:ascii="Times New Roman" w:hAnsi="Times New Roman" w:cs="Times New Roman"/>
          <w:bCs/>
          <w:sz w:val="24"/>
          <w:szCs w:val="24"/>
        </w:rPr>
        <w:t>.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8545A1" w14:textId="12F5BD15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Välisv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algustus peab olema paigaldatud selliselt, </w:t>
      </w:r>
      <w:r>
        <w:rPr>
          <w:rFonts w:ascii="Times New Roman" w:hAnsi="Times New Roman" w:cs="Times New Roman"/>
          <w:bCs/>
          <w:sz w:val="24"/>
          <w:szCs w:val="24"/>
        </w:rPr>
        <w:t xml:space="preserve">et tagatud oleks valgustus </w:t>
      </w:r>
      <w:r w:rsidRPr="00BE0220">
        <w:rPr>
          <w:rFonts w:ascii="Times New Roman" w:hAnsi="Times New Roman" w:cs="Times New Roman"/>
          <w:bCs/>
          <w:sz w:val="24"/>
          <w:szCs w:val="24"/>
        </w:rPr>
        <w:t>varikatus</w:t>
      </w:r>
      <w:r w:rsidR="00FE00D4">
        <w:rPr>
          <w:rFonts w:ascii="Times New Roman" w:hAnsi="Times New Roman" w:cs="Times New Roman"/>
          <w:bCs/>
          <w:sz w:val="24"/>
          <w:szCs w:val="24"/>
        </w:rPr>
        <w:t>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kohal.</w:t>
      </w:r>
    </w:p>
    <w:p w14:paraId="67CD1CB5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3492F" w14:textId="03036E73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EB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6EB">
        <w:rPr>
          <w:rFonts w:ascii="Times New Roman" w:hAnsi="Times New Roman" w:cs="Times New Roman"/>
          <w:b/>
          <w:sz w:val="24"/>
          <w:szCs w:val="24"/>
        </w:rPr>
        <w:t xml:space="preserve">kompleksi ventilatsioon ja küte </w:t>
      </w:r>
    </w:p>
    <w:p w14:paraId="3EAB6C76" w14:textId="77777777" w:rsidR="00CA6F09" w:rsidRPr="006976EB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A7FA2" w14:textId="77777777" w:rsidR="00266244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Minimaalselt ü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ks </w:t>
      </w:r>
      <w:proofErr w:type="spellStart"/>
      <w:r w:rsidRPr="00BE0220">
        <w:rPr>
          <w:rFonts w:ascii="Times New Roman" w:hAnsi="Times New Roman" w:cs="Times New Roman"/>
          <w:bCs/>
          <w:sz w:val="24"/>
          <w:szCs w:val="24"/>
        </w:rPr>
        <w:t>õhksoojuspump</w:t>
      </w:r>
      <w:proofErr w:type="spellEnd"/>
      <w:r w:rsidRPr="00BE0220">
        <w:rPr>
          <w:rFonts w:ascii="Times New Roman" w:hAnsi="Times New Roman" w:cs="Times New Roman"/>
          <w:bCs/>
          <w:sz w:val="24"/>
          <w:szCs w:val="24"/>
        </w:rPr>
        <w:t xml:space="preserve"> soojaku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kompleksi </w:t>
      </w:r>
      <w:r w:rsidRPr="00BE0220">
        <w:rPr>
          <w:rFonts w:ascii="Times New Roman" w:hAnsi="Times New Roman" w:cs="Times New Roman"/>
          <w:bCs/>
          <w:sz w:val="24"/>
          <w:szCs w:val="24"/>
        </w:rPr>
        <w:t>kohta võimsusega vähemalt 3,6 kW soojendamise ning jahutamise eesmärgil.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6CC348" w14:textId="66F12F63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Õhksoojuspumba seadmed kavandada varjatuna (varjatud variseinaga või restiga, mis on 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komplek</w:t>
      </w:r>
      <w:r w:rsidR="00266244">
        <w:rPr>
          <w:rFonts w:ascii="Times New Roman" w:hAnsi="Times New Roman" w:cs="Times New Roman"/>
          <w:bCs/>
          <w:sz w:val="24"/>
          <w:szCs w:val="24"/>
        </w:rPr>
        <w:t xml:space="preserve">siga </w:t>
      </w:r>
      <w:r>
        <w:rPr>
          <w:rFonts w:ascii="Times New Roman" w:hAnsi="Times New Roman" w:cs="Times New Roman"/>
          <w:bCs/>
          <w:sz w:val="24"/>
          <w:szCs w:val="24"/>
        </w:rPr>
        <w:t xml:space="preserve">sama tooni) </w:t>
      </w:r>
      <w:r w:rsidR="00EB782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>
        <w:rPr>
          <w:rFonts w:ascii="Times New Roman" w:hAnsi="Times New Roman" w:cs="Times New Roman"/>
          <w:bCs/>
          <w:sz w:val="24"/>
          <w:szCs w:val="24"/>
        </w:rPr>
        <w:t>võimalusel</w:t>
      </w:r>
      <w:r w:rsidR="00EB7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mittevaadeldavasse asukohta. </w:t>
      </w:r>
    </w:p>
    <w:p w14:paraId="548C87E2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Õhksoojuspump peab olema mõeldud töötama põhjamaa kliimat arvestades ning tagama piisava kütte</w:t>
      </w:r>
      <w:r>
        <w:rPr>
          <w:rFonts w:ascii="Times New Roman" w:hAnsi="Times New Roman" w:cs="Times New Roman"/>
          <w:bCs/>
          <w:sz w:val="24"/>
          <w:szCs w:val="24"/>
        </w:rPr>
        <w:t xml:space="preserve"> ka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-25C juures.</w:t>
      </w:r>
    </w:p>
    <w:p w14:paraId="2E45C411" w14:textId="1BF00B86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Täiendavalt paigaldada seintele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elektriradiaatorid sanitaarruumidesse ja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abiruum</w:t>
      </w:r>
      <w:r w:rsidR="001B7CFB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vähemalt </w:t>
      </w:r>
      <w:r w:rsidR="001B7CFB"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tk)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7F8748" w14:textId="0D10EB69" w:rsidR="00CA6F09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</w:t>
      </w:r>
      <w:r>
        <w:rPr>
          <w:rFonts w:ascii="Times New Roman" w:hAnsi="Times New Roman" w:cs="Times New Roman"/>
          <w:bCs/>
          <w:sz w:val="24"/>
          <w:szCs w:val="24"/>
        </w:rPr>
        <w:t>is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peab olema tagatud piisav ventilatsioon. </w:t>
      </w:r>
    </w:p>
    <w:p w14:paraId="4875BD75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20559" w14:textId="5D23E2B3" w:rsidR="00CA6F09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304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04">
        <w:rPr>
          <w:rFonts w:ascii="Times New Roman" w:hAnsi="Times New Roman" w:cs="Times New Roman"/>
          <w:b/>
          <w:sz w:val="24"/>
          <w:szCs w:val="24"/>
        </w:rPr>
        <w:t>kompleksi  elektriühendus</w:t>
      </w:r>
    </w:p>
    <w:p w14:paraId="4AC40AFC" w14:textId="77777777" w:rsidR="00CA6F09" w:rsidRPr="00674304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655B7" w14:textId="2418AE54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Valgustite valikul ja paigutusel lähtuda töökohale esitatavatest nõuetest (minimaalne valgustihedus 500lx, valgustemperatuur  vahemikus 3000-</w:t>
      </w:r>
      <w:r w:rsidR="00A82C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4000K).</w:t>
      </w:r>
    </w:p>
    <w:p w14:paraId="68732418" w14:textId="70965635" w:rsidR="00CA6F09" w:rsidRPr="008B207B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kompleksis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peab olema tagatud varustatus piisava hulga pistikupesade</w:t>
      </w:r>
      <w:r>
        <w:rPr>
          <w:rFonts w:ascii="Times New Roman" w:eastAsia="Calibri" w:hAnsi="Times New Roman" w:cs="Times New Roman"/>
          <w:bCs/>
          <w:sz w:val="24"/>
          <w:szCs w:val="24"/>
        </w:rPr>
        <w:t>- ja lülititega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E0220">
        <w:rPr>
          <w:rFonts w:ascii="Times New Roman" w:hAnsi="Times New Roman" w:cs="Times New Roman"/>
          <w:bCs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220">
        <w:rPr>
          <w:rFonts w:ascii="Times New Roman" w:hAnsi="Times New Roman" w:cs="Times New Roman"/>
          <w:bCs/>
          <w:sz w:val="24"/>
          <w:szCs w:val="24"/>
        </w:rPr>
        <w:t>kompleksi komplekteerida kaitselülitid kliimaseadme-, valgustuse ja pistikupesade jaoks.</w:t>
      </w:r>
    </w:p>
    <w:p w14:paraId="243CAC06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146">
        <w:rPr>
          <w:rFonts w:ascii="Times New Roman" w:hAnsi="Times New Roman" w:cs="Times New Roman"/>
          <w:bCs/>
          <w:sz w:val="24"/>
          <w:szCs w:val="24"/>
        </w:rPr>
        <w:t>Soojakute ühendamiseks väliseelektrivõrguga kasutada 32A pistikuid ja järjestiklülituse võimalusega pistikupesasid (vähemalt IP44 klassi pistikupesad).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A02CF5" w14:textId="1DA36CA5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 xml:space="preserve">Pistikud ja pesad peavad jääma </w:t>
      </w:r>
      <w:r w:rsidR="00A82C0D">
        <w:rPr>
          <w:rFonts w:ascii="Times New Roman" w:hAnsi="Times New Roman" w:cs="Times New Roman"/>
          <w:bCs/>
          <w:sz w:val="24"/>
          <w:szCs w:val="24"/>
        </w:rPr>
        <w:t xml:space="preserve">soojakute </w:t>
      </w:r>
      <w:r w:rsidRPr="00BE0220">
        <w:rPr>
          <w:rFonts w:ascii="Times New Roman" w:hAnsi="Times New Roman" w:cs="Times New Roman"/>
          <w:bCs/>
          <w:sz w:val="24"/>
          <w:szCs w:val="24"/>
        </w:rPr>
        <w:t>gabariitidesse.</w:t>
      </w:r>
    </w:p>
    <w:p w14:paraId="09E9977D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Pistikupesad kaitsta täiendavalt rikkevoolukaitsmetega.</w:t>
      </w:r>
    </w:p>
    <w:p w14:paraId="616539C6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Komplekteerida täiendavalt pistikupesadega koristusmasinate, köögitehnika jm jaoks. Kaabeldus peab olema teostatud süvistatult.</w:t>
      </w:r>
    </w:p>
    <w:p w14:paraId="036656F2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Lisaks peab soojaku ühe seina (milles ei ole ust)  ülaosas olema ühenduspesa vähemalt IP44 klassi pistikupesadega (edasiühendamise võimalus järgmisse soojakusse).</w:t>
      </w:r>
    </w:p>
    <w:p w14:paraId="0822389E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Välisosa karbikud valida metallist või UV kiirgusele vastupidavast plastmassist.</w:t>
      </w:r>
    </w:p>
    <w:p w14:paraId="23E2A971" w14:textId="5183DB76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72D83" w14:textId="3EE9C6CB" w:rsidR="00FA4791" w:rsidRDefault="00FA4791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C292C" w14:textId="77777777" w:rsidR="00FA4791" w:rsidRPr="00BE0220" w:rsidRDefault="00FA4791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B15B0" w14:textId="563D730C" w:rsidR="00CA6F09" w:rsidRPr="006D6587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587">
        <w:rPr>
          <w:rFonts w:ascii="Times New Roman" w:hAnsi="Times New Roman" w:cs="Times New Roman"/>
          <w:b/>
          <w:sz w:val="24"/>
          <w:szCs w:val="24"/>
        </w:rPr>
        <w:lastRenderedPageBreak/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87">
        <w:rPr>
          <w:rFonts w:ascii="Times New Roman" w:hAnsi="Times New Roman" w:cs="Times New Roman"/>
          <w:b/>
          <w:sz w:val="24"/>
          <w:szCs w:val="24"/>
        </w:rPr>
        <w:t>kompleksi sissepääs ja videovalve</w:t>
      </w:r>
    </w:p>
    <w:p w14:paraId="77CBDF45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414E34" w14:textId="251D4CD9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Soojaku</w:t>
      </w:r>
      <w:r w:rsidR="00FA4791">
        <w:rPr>
          <w:rFonts w:ascii="Times New Roman" w:hAnsi="Times New Roman" w:cs="Times New Roman"/>
          <w:bCs/>
          <w:sz w:val="24"/>
          <w:szCs w:val="24"/>
        </w:rPr>
        <w:t>te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välisuksed peavad olema varustatud </w:t>
      </w:r>
      <w:r>
        <w:rPr>
          <w:rFonts w:ascii="Times New Roman" w:hAnsi="Times New Roman" w:cs="Times New Roman"/>
          <w:bCs/>
          <w:sz w:val="24"/>
          <w:szCs w:val="24"/>
        </w:rPr>
        <w:t>ühepoolse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läbipääsusüsteemiga. Kaardilugeja</w:t>
      </w:r>
      <w:r>
        <w:rPr>
          <w:rFonts w:ascii="Times New Roman" w:hAnsi="Times New Roman" w:cs="Times New Roman"/>
          <w:bCs/>
          <w:sz w:val="24"/>
          <w:szCs w:val="24"/>
        </w:rPr>
        <w:t xml:space="preserve"> (sissepääsuks kasutatakse TLT </w:t>
      </w:r>
      <w:r w:rsidR="005904AA">
        <w:rPr>
          <w:rFonts w:ascii="Times New Roman" w:hAnsi="Times New Roman" w:cs="Times New Roman"/>
          <w:bCs/>
          <w:sz w:val="24"/>
          <w:szCs w:val="24"/>
        </w:rPr>
        <w:t xml:space="preserve">AS- i </w:t>
      </w:r>
      <w:r>
        <w:rPr>
          <w:rFonts w:ascii="Times New Roman" w:hAnsi="Times New Roman" w:cs="Times New Roman"/>
          <w:bCs/>
          <w:sz w:val="24"/>
          <w:szCs w:val="24"/>
        </w:rPr>
        <w:t>töötõ</w:t>
      </w:r>
      <w:r w:rsidR="00E932C1">
        <w:rPr>
          <w:rFonts w:ascii="Times New Roman" w:hAnsi="Times New Roman" w:cs="Times New Roman"/>
          <w:bCs/>
          <w:sz w:val="24"/>
          <w:szCs w:val="24"/>
        </w:rPr>
        <w:t>endit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Pr="00DA3BDC">
        <w:rPr>
          <w:rFonts w:ascii="Times New Roman" w:hAnsi="Times New Roman" w:cs="Times New Roman"/>
          <w:bCs/>
          <w:sz w:val="24"/>
          <w:szCs w:val="24"/>
        </w:rPr>
        <w:t>kinnitatud u</w:t>
      </w:r>
      <w:r w:rsidR="004F5CC1">
        <w:rPr>
          <w:rFonts w:ascii="Times New Roman" w:hAnsi="Times New Roman" w:cs="Times New Roman"/>
          <w:bCs/>
          <w:sz w:val="24"/>
          <w:szCs w:val="24"/>
        </w:rPr>
        <w:t>ste</w:t>
      </w:r>
      <w:r w:rsidRPr="00DA3BDC">
        <w:rPr>
          <w:rFonts w:ascii="Times New Roman" w:hAnsi="Times New Roman" w:cs="Times New Roman"/>
          <w:bCs/>
          <w:sz w:val="24"/>
          <w:szCs w:val="24"/>
        </w:rPr>
        <w:t xml:space="preserve"> lehele lukustuse kohale</w:t>
      </w:r>
      <w:r>
        <w:rPr>
          <w:rFonts w:ascii="Times New Roman" w:hAnsi="Times New Roman" w:cs="Times New Roman"/>
          <w:bCs/>
          <w:sz w:val="24"/>
          <w:szCs w:val="24"/>
        </w:rPr>
        <w:t xml:space="preserve"> või </w:t>
      </w:r>
      <w:r w:rsidR="004F5CC1">
        <w:rPr>
          <w:rFonts w:ascii="Times New Roman" w:hAnsi="Times New Roman" w:cs="Times New Roman"/>
          <w:bCs/>
          <w:sz w:val="24"/>
          <w:szCs w:val="24"/>
        </w:rPr>
        <w:t xml:space="preserve">soojakute seintele.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620FB5" w14:textId="797FEB2D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Soojak</w:t>
      </w:r>
      <w:r w:rsidR="004F5CC1">
        <w:rPr>
          <w:rFonts w:ascii="Times New Roman" w:hAnsi="Times New Roman" w:cs="Times New Roman"/>
          <w:bCs/>
          <w:sz w:val="24"/>
          <w:szCs w:val="24"/>
        </w:rPr>
        <w:t xml:space="preserve">ute küljed 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peavad olema varustatud </w:t>
      </w:r>
      <w:r>
        <w:rPr>
          <w:rFonts w:ascii="Times New Roman" w:hAnsi="Times New Roman" w:cs="Times New Roman"/>
          <w:bCs/>
          <w:sz w:val="24"/>
          <w:szCs w:val="24"/>
        </w:rPr>
        <w:t>valvekaamerate valmidusega.</w:t>
      </w:r>
    </w:p>
    <w:p w14:paraId="5C018565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674A15" w14:textId="0E736E67" w:rsidR="00CA6F09" w:rsidRPr="00DA3BDC" w:rsidRDefault="00CA6F09" w:rsidP="00CA6F09">
      <w:pPr>
        <w:pStyle w:val="Vahedeta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587">
        <w:rPr>
          <w:rFonts w:ascii="Times New Roman" w:hAnsi="Times New Roman" w:cs="Times New Roman"/>
          <w:b/>
          <w:sz w:val="24"/>
          <w:szCs w:val="24"/>
        </w:rPr>
        <w:t>Soojakute</w:t>
      </w:r>
      <w:r w:rsidR="008B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587">
        <w:rPr>
          <w:rFonts w:ascii="Times New Roman" w:hAnsi="Times New Roman" w:cs="Times New Roman"/>
          <w:b/>
          <w:sz w:val="24"/>
          <w:szCs w:val="24"/>
        </w:rPr>
        <w:t xml:space="preserve">kompleks </w:t>
      </w:r>
      <w:r w:rsidRPr="006D6587">
        <w:rPr>
          <w:rFonts w:ascii="Times New Roman" w:eastAsia="Calibri" w:hAnsi="Times New Roman" w:cs="Times New Roman"/>
          <w:b/>
          <w:sz w:val="24"/>
          <w:szCs w:val="24"/>
        </w:rPr>
        <w:t xml:space="preserve">peab sisaldama </w:t>
      </w:r>
      <w:r w:rsidRPr="00DA3BDC">
        <w:rPr>
          <w:rFonts w:ascii="Times New Roman" w:eastAsia="Calibri" w:hAnsi="Times New Roman" w:cs="Times New Roman"/>
          <w:b/>
          <w:sz w:val="24"/>
          <w:szCs w:val="24"/>
        </w:rPr>
        <w:t>järgmisi eriosasid ja sisustust:</w:t>
      </w:r>
    </w:p>
    <w:p w14:paraId="3291F207" w14:textId="77777777" w:rsidR="00CA6F09" w:rsidRPr="006D6587" w:rsidRDefault="00CA6F09" w:rsidP="00CA6F09">
      <w:pPr>
        <w:pStyle w:val="Vahedet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ECDB0" w14:textId="77777777" w:rsidR="00CA6F09" w:rsidRPr="004A04FC" w:rsidRDefault="00CA6F09" w:rsidP="00CA6F09">
      <w:pPr>
        <w:pStyle w:val="Vahedet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. Puhkenurk (1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/2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soojak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ust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Ühe soojaku 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standardne st </w:t>
      </w:r>
      <w:proofErr w:type="spellStart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välisgabariidimõõt</w:t>
      </w:r>
      <w:proofErr w:type="spellEnd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8,4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 x 2,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14:paraId="012595EF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diivan;</w:t>
      </w:r>
    </w:p>
    <w:p w14:paraId="19F59FC2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diivani laud;</w:t>
      </w:r>
    </w:p>
    <w:p w14:paraId="7EFE9636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peegel;</w:t>
      </w:r>
    </w:p>
    <w:p w14:paraId="07D59EED" w14:textId="24B1D7AC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4 seinanagi 6 nagiga üleriiete jaoks;</w:t>
      </w:r>
    </w:p>
    <w:p w14:paraId="293EAB5D" w14:textId="771C1555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pinnapealset LED valgustit lakke paigaldamiseks</w:t>
      </w:r>
      <w:r w:rsidR="004E5C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6B461C" w14:textId="325DD7E6" w:rsidR="00A676A9" w:rsidRPr="00BE0220" w:rsidRDefault="00A676A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õhksoojuspump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440CA47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9CE82D" w14:textId="77777777" w:rsidR="00CA6F09" w:rsidRPr="004A04FC" w:rsidRDefault="00CA6F09" w:rsidP="00CA6F09">
      <w:pPr>
        <w:pStyle w:val="Vahedet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. Köök/ söögituba (1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/2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soojak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ust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Ühe soojaku 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standardne st </w:t>
      </w:r>
      <w:proofErr w:type="spellStart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välisgabariidimõõt</w:t>
      </w:r>
      <w:proofErr w:type="spellEnd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8,4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 x 2,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</w:p>
    <w:p w14:paraId="3283CCC8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mikrolaineahi;</w:t>
      </w:r>
    </w:p>
    <w:p w14:paraId="0553E49C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veekeedukann;</w:t>
      </w:r>
    </w:p>
    <w:p w14:paraId="7E75E0E0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suur külmkapp koos sügavkülmaga;</w:t>
      </w:r>
    </w:p>
    <w:p w14:paraId="0B40F806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1 roostevabast terasest köögivalamut koos segistiga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ning köögikapiga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677C164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soojaveeboiler 1 x 10 liitrit;</w:t>
      </w:r>
    </w:p>
    <w:p w14:paraId="4B42F08B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 xml:space="preserve">1 kapp nõude hoidmiseks; </w:t>
      </w:r>
    </w:p>
    <w:p w14:paraId="6212EED1" w14:textId="77777777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1-2</w:t>
      </w:r>
      <w:r w:rsidRPr="00BE0220">
        <w:rPr>
          <w:rFonts w:ascii="Times New Roman" w:hAnsi="Times New Roman" w:cs="Times New Roman"/>
          <w:bCs/>
          <w:sz w:val="24"/>
          <w:szCs w:val="24"/>
        </w:rPr>
        <w:t xml:space="preserve"> pinnapealset LED valgustit lakke paigaldamiseks;</w:t>
      </w:r>
    </w:p>
    <w:p w14:paraId="0B60BE77" w14:textId="162FA719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ventilaator</w:t>
      </w:r>
      <w:r w:rsidR="004E5C3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779C59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5AFE4" w14:textId="2123C913" w:rsidR="00CA6F09" w:rsidRPr="006B5976" w:rsidRDefault="00CA6F09" w:rsidP="00CA6F09">
      <w:pPr>
        <w:pStyle w:val="Vahedet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5976">
        <w:rPr>
          <w:rFonts w:ascii="Times New Roman" w:hAnsi="Times New Roman" w:cs="Times New Roman"/>
          <w:b/>
          <w:i/>
          <w:iCs/>
          <w:sz w:val="24"/>
          <w:szCs w:val="24"/>
        </w:rPr>
        <w:t>12.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6B59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4E5C34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Pr="006B5976">
        <w:rPr>
          <w:rFonts w:ascii="Times New Roman" w:hAnsi="Times New Roman" w:cs="Times New Roman"/>
          <w:b/>
          <w:i/>
          <w:iCs/>
          <w:sz w:val="24"/>
          <w:szCs w:val="24"/>
        </w:rPr>
        <w:t>anitaarruum</w:t>
      </w:r>
      <w:r w:rsidR="004E5C34">
        <w:rPr>
          <w:rFonts w:ascii="Times New Roman" w:hAnsi="Times New Roman" w:cs="Times New Roman"/>
          <w:b/>
          <w:i/>
          <w:iCs/>
          <w:sz w:val="24"/>
          <w:szCs w:val="24"/>
        </w:rPr>
        <w:t>id</w:t>
      </w:r>
      <w:r w:rsidRPr="006B59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( 1 soojak. M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õõt standardne st </w:t>
      </w:r>
      <w:proofErr w:type="spellStart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>välisgabariidimõõt</w:t>
      </w:r>
      <w:proofErr w:type="spellEnd"/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8,4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 x 2,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4A04F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):</w:t>
      </w:r>
    </w:p>
    <w:p w14:paraId="01298218" w14:textId="2F105EA3" w:rsidR="00CA6F09" w:rsidRPr="00BE0220" w:rsidRDefault="00FF0135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valget keraamilist valamut WC-</w:t>
      </w:r>
      <w:proofErr w:type="spellStart"/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>se</w:t>
      </w:r>
      <w:proofErr w:type="spellEnd"/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koos segistitega</w:t>
      </w:r>
      <w:r w:rsidR="0012711F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70720A" w14:textId="1906A4F0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2 soojaveeboilerit </w:t>
      </w:r>
      <w:r>
        <w:rPr>
          <w:rFonts w:ascii="Times New Roman" w:eastAsia="Calibri" w:hAnsi="Times New Roman" w:cs="Times New Roman"/>
          <w:bCs/>
          <w:sz w:val="24"/>
          <w:szCs w:val="24"/>
        </w:rPr>
        <w:t>25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liitrist;</w:t>
      </w:r>
    </w:p>
    <w:p w14:paraId="64D3C0A0" w14:textId="4E4E551F" w:rsidR="00CA6F09" w:rsidRPr="00BE0220" w:rsidRDefault="00FF0135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CA6F09"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 tualettpotti;</w:t>
      </w:r>
    </w:p>
    <w:p w14:paraId="2A919B0C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1 pissuaar;</w:t>
      </w:r>
    </w:p>
    <w:p w14:paraId="2EF5E025" w14:textId="77777777" w:rsidR="00CA6F09" w:rsidRPr="00BE0220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2 peeglit;</w:t>
      </w:r>
    </w:p>
    <w:p w14:paraId="29A4BB8B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WC paberi hoidjad iga tualettpoti juures;</w:t>
      </w:r>
    </w:p>
    <w:p w14:paraId="2FBB7DA4" w14:textId="77777777" w:rsidR="00CA6F09" w:rsidRPr="00BE0220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2 seinanagi 6 nagiga;</w:t>
      </w:r>
    </w:p>
    <w:p w14:paraId="46CFD49E" w14:textId="459A15E6" w:rsidR="00CA6F09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2- 4 pinnapealset LED valgustit lakke paigaldamiseks;</w:t>
      </w:r>
    </w:p>
    <w:p w14:paraId="0C6EF0E5" w14:textId="278C46FE" w:rsidR="00FF0135" w:rsidRDefault="004C295F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elektriradiaatorit seinale;</w:t>
      </w:r>
    </w:p>
    <w:p w14:paraId="0546CB18" w14:textId="48D386CA" w:rsidR="007B67E2" w:rsidRPr="00BE0220" w:rsidRDefault="007B67E2" w:rsidP="007B67E2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lisa kraan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anumate täitmiseks</w:t>
      </w:r>
      <w:r w:rsidR="0012711F">
        <w:rPr>
          <w:rFonts w:ascii="Times New Roman" w:eastAsia="Calibri" w:hAnsi="Times New Roman" w:cs="Times New Roman"/>
          <w:bCs/>
          <w:sz w:val="24"/>
          <w:szCs w:val="24"/>
        </w:rPr>
        <w:t xml:space="preserve"> (naiste wc)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7EA0641" w14:textId="0035D031" w:rsidR="007B67E2" w:rsidRPr="00BE0220" w:rsidRDefault="007B67E2" w:rsidP="007B67E2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136198">
        <w:rPr>
          <w:rFonts w:ascii="Times New Roman" w:eastAsia="Calibri" w:hAnsi="Times New Roman" w:cs="Times New Roman"/>
          <w:bCs/>
          <w:sz w:val="24"/>
          <w:szCs w:val="24"/>
        </w:rPr>
        <w:t>lukustatav metall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kapp riiete hoidmiseks</w:t>
      </w:r>
      <w:r w:rsidR="00A07F63">
        <w:rPr>
          <w:rFonts w:ascii="Times New Roman" w:eastAsia="Calibri" w:hAnsi="Times New Roman" w:cs="Times New Roman"/>
          <w:bCs/>
          <w:sz w:val="24"/>
          <w:szCs w:val="24"/>
        </w:rPr>
        <w:t xml:space="preserve"> (naiste 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4B8C4A1A" w14:textId="3AB10A2A" w:rsidR="007B67E2" w:rsidRPr="007B67E2" w:rsidRDefault="007B67E2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riiulid keemia ja tarvikute hoidmiseks; </w:t>
      </w:r>
    </w:p>
    <w:p w14:paraId="1BCC41E3" w14:textId="06086CFF" w:rsidR="00E53641" w:rsidRDefault="00E53641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A29B6" w14:textId="131A441A" w:rsidR="00E53641" w:rsidRPr="000D5998" w:rsidRDefault="00E53641" w:rsidP="00CA6F09">
      <w:pPr>
        <w:pStyle w:val="Vahedet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5998">
        <w:rPr>
          <w:rFonts w:ascii="Times New Roman" w:hAnsi="Times New Roman" w:cs="Times New Roman"/>
          <w:b/>
          <w:i/>
          <w:iCs/>
          <w:sz w:val="24"/>
          <w:szCs w:val="24"/>
        </w:rPr>
        <w:t>12.4. Abiruum</w:t>
      </w:r>
      <w:r w:rsidR="000D5998" w:rsidRPr="000D5998">
        <w:rPr>
          <w:rFonts w:ascii="Times New Roman" w:hAnsi="Times New Roman" w:cs="Times New Roman"/>
          <w:b/>
          <w:i/>
          <w:iCs/>
          <w:sz w:val="24"/>
          <w:szCs w:val="24"/>
        </w:rPr>
        <w:t>/ koristajate ruum</w:t>
      </w:r>
      <w:r w:rsidR="00B623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26A0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226A07" w:rsidRPr="001B14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ehitusalune maksimaalselt 20 m</w:t>
      </w:r>
      <w:r w:rsidR="00226A07" w:rsidRPr="001B1494">
        <w:rPr>
          <w:rFonts w:ascii="Times New Roman" w:eastAsia="Calibri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="00226A07" w:rsidRPr="001B149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):</w:t>
      </w:r>
    </w:p>
    <w:p w14:paraId="5D497755" w14:textId="6E4B7E4A" w:rsidR="001E701B" w:rsidRPr="00BE0220" w:rsidRDefault="001E701B" w:rsidP="001E701B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1 lisa kraan</w:t>
      </w:r>
      <w:r w:rsidR="004F1C94">
        <w:rPr>
          <w:rFonts w:ascii="Times New Roman" w:eastAsia="Calibri" w:hAnsi="Times New Roman" w:cs="Times New Roman"/>
          <w:bCs/>
          <w:sz w:val="24"/>
          <w:szCs w:val="24"/>
        </w:rPr>
        <w:t xml:space="preserve"> anumate täitmiseks; </w:t>
      </w:r>
    </w:p>
    <w:p w14:paraId="6673D77C" w14:textId="77777777" w:rsidR="001E701B" w:rsidRPr="00BE0220" w:rsidRDefault="001E701B" w:rsidP="001E701B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1 roostevabast terasest kraanikauss koos segistiga; </w:t>
      </w:r>
    </w:p>
    <w:p w14:paraId="051EA790" w14:textId="37DC11E8" w:rsidR="001E701B" w:rsidRPr="00BE0220" w:rsidRDefault="001E701B" w:rsidP="001E701B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136198">
        <w:rPr>
          <w:rFonts w:ascii="Times New Roman" w:eastAsia="Calibri" w:hAnsi="Times New Roman" w:cs="Times New Roman"/>
          <w:bCs/>
          <w:sz w:val="24"/>
          <w:szCs w:val="24"/>
        </w:rPr>
        <w:t>lukustatav metall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kapp riiete hoidmiseks; </w:t>
      </w:r>
    </w:p>
    <w:p w14:paraId="040EE7ED" w14:textId="77777777" w:rsidR="001E701B" w:rsidRPr="00BE0220" w:rsidRDefault="001E701B" w:rsidP="001E701B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 xml:space="preserve">riiulid keemia ja tarvikute hoidmiseks; </w:t>
      </w:r>
    </w:p>
    <w:p w14:paraId="4AE433CE" w14:textId="568CB1A1" w:rsidR="001E701B" w:rsidRPr="00BE0220" w:rsidRDefault="001E701B" w:rsidP="001E701B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0220">
        <w:rPr>
          <w:rFonts w:ascii="Times New Roman" w:eastAsia="Calibri" w:hAnsi="Times New Roman" w:cs="Times New Roman"/>
          <w:bCs/>
          <w:sz w:val="24"/>
          <w:szCs w:val="24"/>
        </w:rPr>
        <w:t>1 elektriradiaator</w:t>
      </w:r>
      <w:r w:rsidR="004F1C94">
        <w:rPr>
          <w:rFonts w:ascii="Times New Roman" w:eastAsia="Calibri" w:hAnsi="Times New Roman" w:cs="Times New Roman"/>
          <w:bCs/>
          <w:sz w:val="24"/>
          <w:szCs w:val="24"/>
        </w:rPr>
        <w:t xml:space="preserve"> seinale</w:t>
      </w:r>
      <w:r w:rsidRPr="00BE022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E6A5C25" w14:textId="69F351E1" w:rsidR="001E701B" w:rsidRPr="00BE0220" w:rsidRDefault="001E701B" w:rsidP="001E701B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220">
        <w:rPr>
          <w:rFonts w:ascii="Times New Roman" w:hAnsi="Times New Roman" w:cs="Times New Roman"/>
          <w:bCs/>
          <w:sz w:val="24"/>
          <w:szCs w:val="24"/>
        </w:rPr>
        <w:t>2- 4 pinnapealset LED valgustit lakke paigaldamiseks;</w:t>
      </w:r>
    </w:p>
    <w:p w14:paraId="2E1C9BA6" w14:textId="77777777" w:rsidR="00CA6F09" w:rsidRPr="00072E8E" w:rsidRDefault="00CA6F09" w:rsidP="00CA6F09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BF883" w14:textId="77777777" w:rsidR="00CA6F09" w:rsidRPr="00072E8E" w:rsidRDefault="00CA6F09" w:rsidP="00CA6F09">
      <w:pPr>
        <w:pStyle w:val="Vahedet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E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Soojakud tuleb transportida ja paigaldada aadressile </w:t>
      </w:r>
      <w:r w:rsidRPr="00072E8E">
        <w:rPr>
          <w:rFonts w:ascii="Times New Roman" w:eastAsia="Times New Roman" w:hAnsi="Times New Roman" w:cs="Times New Roman"/>
          <w:bCs/>
          <w:sz w:val="24"/>
          <w:szCs w:val="24"/>
        </w:rPr>
        <w:t>Pärnu maantee T4, Tehnika tänav T4, Tallinn</w:t>
      </w:r>
      <w:r w:rsidRPr="00072E8E">
        <w:rPr>
          <w:rFonts w:ascii="Times New Roman" w:eastAsia="Calibri" w:hAnsi="Times New Roman" w:cs="Times New Roman"/>
          <w:bCs/>
          <w:sz w:val="24"/>
          <w:szCs w:val="24"/>
        </w:rPr>
        <w:t xml:space="preserve">,  katastritunnus </w:t>
      </w:r>
      <w:r w:rsidRPr="00072E8E">
        <w:rPr>
          <w:rFonts w:ascii="Times New Roman" w:eastAsia="Times New Roman" w:hAnsi="Times New Roman" w:cs="Times New Roman"/>
          <w:bCs/>
          <w:sz w:val="24"/>
          <w:szCs w:val="24"/>
        </w:rPr>
        <w:t xml:space="preserve"> 78401:109:0095, 78401:109:0041.</w:t>
      </w:r>
    </w:p>
    <w:p w14:paraId="06C97ED4" w14:textId="77777777" w:rsidR="00CA6F09" w:rsidRPr="00072E8E" w:rsidRDefault="00CA6F09" w:rsidP="00CA6F09">
      <w:pPr>
        <w:pStyle w:val="Vahedeta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133832" w14:textId="77777777" w:rsidR="00CA6F09" w:rsidRPr="00072E8E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2E8E">
        <w:rPr>
          <w:rFonts w:ascii="Times New Roman" w:eastAsia="Calibri" w:hAnsi="Times New Roman" w:cs="Times New Roman"/>
          <w:bCs/>
          <w:sz w:val="24"/>
          <w:szCs w:val="24"/>
        </w:rPr>
        <w:t>Pakkuja peab andma kaubale garantii vähemalt 24 kuud.</w:t>
      </w:r>
    </w:p>
    <w:p w14:paraId="2B5FC44F" w14:textId="77777777" w:rsidR="00CA6F09" w:rsidRPr="00072E8E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FAE524" w14:textId="32245A6A" w:rsidR="00CA6F09" w:rsidRPr="00072E8E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Orienteeruv tarneaeg on detsember 2021.a. </w:t>
      </w:r>
      <w:r w:rsidR="00EF263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072E8E">
        <w:rPr>
          <w:rFonts w:ascii="Times New Roman" w:eastAsia="Calibri" w:hAnsi="Times New Roman" w:cs="Times New Roman"/>
          <w:bCs/>
          <w:sz w:val="24"/>
          <w:szCs w:val="24"/>
        </w:rPr>
        <w:t>oojakute</w:t>
      </w:r>
      <w:r w:rsidR="008B20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2E8E">
        <w:rPr>
          <w:rFonts w:ascii="Times New Roman" w:eastAsia="Calibri" w:hAnsi="Times New Roman" w:cs="Times New Roman"/>
          <w:bCs/>
          <w:sz w:val="24"/>
          <w:szCs w:val="24"/>
        </w:rPr>
        <w:t>kompleksi paigaldamise ning kasutusvalmiduse seadmis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 kohta teavitab </w:t>
      </w:r>
      <w:r w:rsidR="00EF2630">
        <w:rPr>
          <w:rFonts w:ascii="Times New Roman" w:eastAsia="Calibri" w:hAnsi="Times New Roman" w:cs="Times New Roman"/>
          <w:bCs/>
          <w:sz w:val="24"/>
          <w:szCs w:val="24"/>
        </w:rPr>
        <w:t>tellija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pakkujat hiljemalt 3 kuud enne </w:t>
      </w:r>
      <w:r w:rsidRPr="00C67B40">
        <w:rPr>
          <w:rFonts w:ascii="Times New Roman" w:eastAsia="Calibri" w:hAnsi="Times New Roman" w:cs="Times New Roman"/>
          <w:bCs/>
          <w:sz w:val="24"/>
          <w:szCs w:val="24"/>
        </w:rPr>
        <w:t xml:space="preserve">Tehnika tänav T4, Pärnu maantee T4, Tallinn </w:t>
      </w:r>
      <w:r w:rsidR="004B46D1">
        <w:rPr>
          <w:rFonts w:ascii="Times New Roman" w:eastAsia="Calibri" w:hAnsi="Times New Roman" w:cs="Times New Roman"/>
          <w:bCs/>
          <w:sz w:val="24"/>
          <w:szCs w:val="24"/>
        </w:rPr>
        <w:t>linnaliini</w:t>
      </w:r>
      <w:r w:rsidRPr="00C67B40">
        <w:rPr>
          <w:rFonts w:ascii="Times New Roman" w:eastAsia="Calibri" w:hAnsi="Times New Roman" w:cs="Times New Roman"/>
          <w:bCs/>
          <w:sz w:val="24"/>
          <w:szCs w:val="24"/>
        </w:rPr>
        <w:t>busside lõpp-</w:t>
      </w:r>
      <w:r w:rsidR="004B46D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7B40">
        <w:rPr>
          <w:rFonts w:ascii="Times New Roman" w:eastAsia="Calibri" w:hAnsi="Times New Roman" w:cs="Times New Roman"/>
          <w:bCs/>
          <w:sz w:val="24"/>
          <w:szCs w:val="24"/>
        </w:rPr>
        <w:t xml:space="preserve">peatuse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ehitustööde lõppemist. </w:t>
      </w:r>
      <w:r w:rsidRPr="00072E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B3552C6" w14:textId="77777777" w:rsidR="00CA6F09" w:rsidRPr="00072E8E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B52E59" w14:textId="77777777" w:rsidR="00CA6F09" w:rsidRPr="00F03714" w:rsidRDefault="00CA6F09" w:rsidP="00CA6F09">
      <w:pPr>
        <w:pStyle w:val="Vahedet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8E">
        <w:rPr>
          <w:rFonts w:ascii="Times New Roman" w:eastAsia="Calibri" w:hAnsi="Times New Roman" w:cs="Times New Roman"/>
          <w:bCs/>
          <w:sz w:val="24"/>
          <w:szCs w:val="24"/>
        </w:rPr>
        <w:t xml:space="preserve">Juhul, kui tellijal </w:t>
      </w:r>
      <w:r w:rsidRPr="00F03714">
        <w:rPr>
          <w:rFonts w:ascii="Times New Roman" w:eastAsia="Times New Roman" w:hAnsi="Times New Roman" w:cs="Times New Roman"/>
          <w:sz w:val="24"/>
          <w:szCs w:val="24"/>
        </w:rPr>
        <w:t>esineb</w:t>
      </w:r>
      <w:r w:rsidRPr="00072E8E">
        <w:rPr>
          <w:rFonts w:ascii="Times New Roman" w:eastAsia="Times New Roman" w:hAnsi="Times New Roman" w:cs="Times New Roman"/>
          <w:sz w:val="24"/>
          <w:szCs w:val="24"/>
        </w:rPr>
        <w:t xml:space="preserve"> kauba </w:t>
      </w:r>
      <w:r w:rsidRPr="00F03714">
        <w:rPr>
          <w:rFonts w:ascii="Times New Roman" w:eastAsia="Times New Roman" w:hAnsi="Times New Roman" w:cs="Times New Roman"/>
          <w:sz w:val="24"/>
          <w:szCs w:val="24"/>
        </w:rPr>
        <w:t>vastuvõtmisel takistusi</w:t>
      </w:r>
      <w:r w:rsidRPr="00072E8E">
        <w:rPr>
          <w:rFonts w:ascii="Times New Roman" w:eastAsia="Times New Roman" w:hAnsi="Times New Roman" w:cs="Times New Roman"/>
          <w:sz w:val="24"/>
          <w:szCs w:val="24"/>
        </w:rPr>
        <w:t xml:space="preserve"> tellijast mittetulenevatel põhjustel</w:t>
      </w:r>
      <w:r w:rsidRPr="00F03714">
        <w:rPr>
          <w:rFonts w:ascii="Times New Roman" w:eastAsia="Times New Roman" w:hAnsi="Times New Roman" w:cs="Times New Roman"/>
          <w:sz w:val="24"/>
          <w:szCs w:val="24"/>
        </w:rPr>
        <w:t xml:space="preserve">, pikendavad Pooled </w:t>
      </w:r>
      <w:r w:rsidRPr="00072E8E">
        <w:rPr>
          <w:rFonts w:ascii="Times New Roman" w:eastAsia="Times New Roman" w:hAnsi="Times New Roman" w:cs="Times New Roman"/>
          <w:sz w:val="24"/>
          <w:szCs w:val="24"/>
        </w:rPr>
        <w:t xml:space="preserve">kauba </w:t>
      </w:r>
      <w:r w:rsidRPr="00F03714">
        <w:rPr>
          <w:rFonts w:ascii="Times New Roman" w:eastAsia="Times New Roman" w:hAnsi="Times New Roman" w:cs="Times New Roman"/>
          <w:sz w:val="24"/>
          <w:szCs w:val="24"/>
        </w:rPr>
        <w:t>üleandmise tähtaega mõistliku aja võrra</w:t>
      </w:r>
      <w:r w:rsidRPr="00072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C003EB" w14:textId="77777777" w:rsidR="00CA6F09" w:rsidRPr="00743657" w:rsidRDefault="00CA6F09" w:rsidP="00CA6F09">
      <w:pPr>
        <w:pStyle w:val="Vahedeta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14:paraId="5D632450" w14:textId="54C04D58" w:rsidR="00CA6F09" w:rsidRPr="000521AF" w:rsidRDefault="00CA6F09" w:rsidP="00CA6F0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14">
        <w:rPr>
          <w:rFonts w:ascii="Times New Roman" w:hAnsi="Times New Roman" w:cs="Times New Roman"/>
          <w:b/>
          <w:sz w:val="24"/>
          <w:szCs w:val="24"/>
        </w:rPr>
        <w:t>Edukaks tunnistatud pakkuja on kohustatud enne kauba kohale toimetamist</w:t>
      </w:r>
      <w:r w:rsidRPr="000521AF">
        <w:rPr>
          <w:rFonts w:ascii="Times New Roman" w:hAnsi="Times New Roman" w:cs="Times New Roman"/>
          <w:b/>
          <w:sz w:val="24"/>
          <w:szCs w:val="24"/>
        </w:rPr>
        <w:t xml:space="preserve"> kooskõlastama </w:t>
      </w:r>
      <w:r>
        <w:rPr>
          <w:rFonts w:ascii="Times New Roman" w:hAnsi="Times New Roman" w:cs="Times New Roman"/>
          <w:b/>
          <w:sz w:val="24"/>
          <w:szCs w:val="24"/>
        </w:rPr>
        <w:t>soojakute</w:t>
      </w:r>
      <w:r w:rsidRPr="000521AF">
        <w:rPr>
          <w:rFonts w:ascii="Times New Roman" w:hAnsi="Times New Roman" w:cs="Times New Roman"/>
          <w:b/>
          <w:sz w:val="24"/>
          <w:szCs w:val="24"/>
        </w:rPr>
        <w:t xml:space="preserve"> paigutuse </w:t>
      </w:r>
      <w:r w:rsidR="006F0500">
        <w:rPr>
          <w:rFonts w:ascii="Times New Roman" w:hAnsi="Times New Roman" w:cs="Times New Roman"/>
          <w:b/>
          <w:sz w:val="24"/>
          <w:szCs w:val="24"/>
        </w:rPr>
        <w:t>tellija</w:t>
      </w:r>
      <w:r w:rsidRPr="000521AF">
        <w:rPr>
          <w:rFonts w:ascii="Times New Roman" w:hAnsi="Times New Roman" w:cs="Times New Roman"/>
          <w:b/>
          <w:sz w:val="24"/>
          <w:szCs w:val="24"/>
        </w:rPr>
        <w:t xml:space="preserve"> asukohas. </w:t>
      </w:r>
    </w:p>
    <w:p w14:paraId="3F74F804" w14:textId="77777777" w:rsidR="00CA6F09" w:rsidRPr="00BE0220" w:rsidRDefault="00CA6F09" w:rsidP="00CA6F09">
      <w:pPr>
        <w:rPr>
          <w:bCs/>
          <w:szCs w:val="24"/>
        </w:rPr>
      </w:pPr>
    </w:p>
    <w:p w14:paraId="3D3F6A7E" w14:textId="77777777" w:rsidR="00513181" w:rsidRPr="00CA6F09" w:rsidRDefault="00513181" w:rsidP="00CB2F92"/>
    <w:sectPr w:rsidR="00513181" w:rsidRPr="00CA6F09" w:rsidSect="00742C36">
      <w:headerReference w:type="first" r:id="rId12"/>
      <w:pgSz w:w="11906" w:h="16838" w:code="9"/>
      <w:pgMar w:top="1440" w:right="1080" w:bottom="1440" w:left="1080" w:header="454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5B0E" w14:textId="77777777" w:rsidR="00D9235B" w:rsidRDefault="00D9235B" w:rsidP="004028EE">
      <w:r>
        <w:separator/>
      </w:r>
    </w:p>
  </w:endnote>
  <w:endnote w:type="continuationSeparator" w:id="0">
    <w:p w14:paraId="0C0A333C" w14:textId="77777777" w:rsidR="00D9235B" w:rsidRDefault="00D9235B" w:rsidP="0040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BAF4" w14:textId="77777777" w:rsidR="00D9235B" w:rsidRDefault="00D9235B" w:rsidP="004028EE">
      <w:r>
        <w:separator/>
      </w:r>
    </w:p>
  </w:footnote>
  <w:footnote w:type="continuationSeparator" w:id="0">
    <w:p w14:paraId="3108CF67" w14:textId="77777777" w:rsidR="00D9235B" w:rsidRDefault="00D9235B" w:rsidP="0040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Kontuurtabel"/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4028EE" w:rsidRPr="001F0C91" w14:paraId="2785B371" w14:textId="77777777" w:rsidTr="00E00A10">
      <w:trPr>
        <w:trHeight w:val="1239"/>
        <w:jc w:val="center"/>
      </w:trPr>
      <w:tc>
        <w:tcPr>
          <w:tcW w:w="4606" w:type="dxa"/>
          <w:vAlign w:val="center"/>
        </w:tcPr>
        <w:p w14:paraId="194033B1" w14:textId="77777777" w:rsidR="004028EE" w:rsidRPr="001F0C91" w:rsidRDefault="004028EE" w:rsidP="004028EE">
          <w:pPr>
            <w:jc w:val="center"/>
            <w:rPr>
              <w:b/>
              <w:szCs w:val="24"/>
              <w:lang w:val="et-EE"/>
            </w:rPr>
          </w:pPr>
          <w:r>
            <w:rPr>
              <w:b/>
              <w:szCs w:val="24"/>
              <w:lang w:val="et-EE"/>
            </w:rPr>
            <w:t>Tellija</w:t>
          </w:r>
        </w:p>
      </w:tc>
      <w:tc>
        <w:tcPr>
          <w:tcW w:w="4606" w:type="dxa"/>
          <w:vAlign w:val="center"/>
        </w:tcPr>
        <w:p w14:paraId="4F0BDE13" w14:textId="77777777" w:rsidR="004028EE" w:rsidRPr="001F0C91" w:rsidRDefault="004028EE" w:rsidP="004028EE">
          <w:pPr>
            <w:jc w:val="center"/>
            <w:rPr>
              <w:szCs w:val="24"/>
              <w:lang w:val="et-EE"/>
            </w:rPr>
          </w:pPr>
          <w:r w:rsidRPr="001F0C91">
            <w:rPr>
              <w:szCs w:val="24"/>
              <w:lang w:val="et-EE"/>
            </w:rPr>
            <w:t>Tallinna Linnatranspordi AS,</w:t>
          </w:r>
        </w:p>
        <w:p w14:paraId="15535167" w14:textId="77777777" w:rsidR="004028EE" w:rsidRPr="001F0C91" w:rsidRDefault="004028EE" w:rsidP="004028EE">
          <w:pPr>
            <w:jc w:val="center"/>
            <w:rPr>
              <w:szCs w:val="24"/>
              <w:lang w:val="et-EE"/>
            </w:rPr>
          </w:pPr>
          <w:r w:rsidRPr="001F0C91">
            <w:rPr>
              <w:szCs w:val="24"/>
              <w:lang w:val="et-EE"/>
            </w:rPr>
            <w:t>registrikood 10312960,</w:t>
          </w:r>
        </w:p>
        <w:p w14:paraId="5196F6C5" w14:textId="0FF9FEFD" w:rsidR="004028EE" w:rsidRPr="001F0C91" w:rsidRDefault="004028EE" w:rsidP="004028EE">
          <w:pPr>
            <w:jc w:val="center"/>
            <w:rPr>
              <w:szCs w:val="24"/>
              <w:lang w:val="et-EE"/>
            </w:rPr>
          </w:pPr>
          <w:r w:rsidRPr="001F0C91">
            <w:rPr>
              <w:szCs w:val="24"/>
              <w:lang w:val="et-EE"/>
            </w:rPr>
            <w:t>Kadaka tee 62a, 12618 Tallinn</w:t>
          </w:r>
        </w:p>
      </w:tc>
    </w:tr>
  </w:tbl>
  <w:p w14:paraId="0B7DAA0C" w14:textId="77777777" w:rsidR="004028EE" w:rsidRDefault="004028EE" w:rsidP="004028EE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E51"/>
    <w:multiLevelType w:val="multilevel"/>
    <w:tmpl w:val="3710BF6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709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3BD80209"/>
    <w:multiLevelType w:val="hybridMultilevel"/>
    <w:tmpl w:val="75745A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ED179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3505F0"/>
    <w:multiLevelType w:val="multilevel"/>
    <w:tmpl w:val="B058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6" w15:restartNumberingAfterBreak="0">
    <w:nsid w:val="614C609C"/>
    <w:multiLevelType w:val="multilevel"/>
    <w:tmpl w:val="62E67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7863FC"/>
    <w:multiLevelType w:val="multilevel"/>
    <w:tmpl w:val="6D7A72C0"/>
    <w:lvl w:ilvl="0">
      <w:start w:val="1"/>
      <w:numFmt w:val="decimal"/>
      <w:pStyle w:val="Pealkiri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ealkiri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Pealkiri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4"/>
        </w:tabs>
        <w:ind w:left="398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6"/>
        </w:tabs>
        <w:ind w:left="4416" w:hanging="1584"/>
      </w:pPr>
      <w:rPr>
        <w:rFonts w:cs="Times New Roman" w:hint="default"/>
      </w:rPr>
    </w:lvl>
  </w:abstractNum>
  <w:abstractNum w:abstractNumId="8" w15:restartNumberingAfterBreak="0">
    <w:nsid w:val="7ADC1D13"/>
    <w:multiLevelType w:val="hybridMultilevel"/>
    <w:tmpl w:val="4C4EC6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E2"/>
    <w:rsid w:val="000169E8"/>
    <w:rsid w:val="000279D8"/>
    <w:rsid w:val="00040E70"/>
    <w:rsid w:val="00046B27"/>
    <w:rsid w:val="00076EF8"/>
    <w:rsid w:val="000A6446"/>
    <w:rsid w:val="000B1B28"/>
    <w:rsid w:val="000C6D94"/>
    <w:rsid w:val="000D5998"/>
    <w:rsid w:val="000E38E2"/>
    <w:rsid w:val="000F2347"/>
    <w:rsid w:val="000F4C08"/>
    <w:rsid w:val="00101D3D"/>
    <w:rsid w:val="0010379C"/>
    <w:rsid w:val="0011308A"/>
    <w:rsid w:val="001173BC"/>
    <w:rsid w:val="0012711F"/>
    <w:rsid w:val="0013480B"/>
    <w:rsid w:val="00136198"/>
    <w:rsid w:val="00142549"/>
    <w:rsid w:val="001446FF"/>
    <w:rsid w:val="001805DE"/>
    <w:rsid w:val="001814D9"/>
    <w:rsid w:val="00183477"/>
    <w:rsid w:val="00185518"/>
    <w:rsid w:val="001903FC"/>
    <w:rsid w:val="001A6FC7"/>
    <w:rsid w:val="001B1494"/>
    <w:rsid w:val="001B58F9"/>
    <w:rsid w:val="001B5E05"/>
    <w:rsid w:val="001B5E2A"/>
    <w:rsid w:val="001B7CFB"/>
    <w:rsid w:val="001C7239"/>
    <w:rsid w:val="001D7AA8"/>
    <w:rsid w:val="001E4E4B"/>
    <w:rsid w:val="001E701B"/>
    <w:rsid w:val="001F0C91"/>
    <w:rsid w:val="001F0D72"/>
    <w:rsid w:val="001F2F3E"/>
    <w:rsid w:val="001F673D"/>
    <w:rsid w:val="0020052E"/>
    <w:rsid w:val="00204FF5"/>
    <w:rsid w:val="002238BF"/>
    <w:rsid w:val="00226A07"/>
    <w:rsid w:val="00227F74"/>
    <w:rsid w:val="00236253"/>
    <w:rsid w:val="002376CB"/>
    <w:rsid w:val="0026278B"/>
    <w:rsid w:val="00263730"/>
    <w:rsid w:val="00266244"/>
    <w:rsid w:val="00266621"/>
    <w:rsid w:val="002667B7"/>
    <w:rsid w:val="00273008"/>
    <w:rsid w:val="002837F3"/>
    <w:rsid w:val="0029130E"/>
    <w:rsid w:val="00292F03"/>
    <w:rsid w:val="002944CA"/>
    <w:rsid w:val="002D2AE7"/>
    <w:rsid w:val="002F5D27"/>
    <w:rsid w:val="002F7C97"/>
    <w:rsid w:val="0034090A"/>
    <w:rsid w:val="00356793"/>
    <w:rsid w:val="0036446A"/>
    <w:rsid w:val="00385341"/>
    <w:rsid w:val="003A56B0"/>
    <w:rsid w:val="003A6489"/>
    <w:rsid w:val="003A7649"/>
    <w:rsid w:val="003F279F"/>
    <w:rsid w:val="003F494D"/>
    <w:rsid w:val="003F5A3C"/>
    <w:rsid w:val="00401E6C"/>
    <w:rsid w:val="004028EE"/>
    <w:rsid w:val="00417B4A"/>
    <w:rsid w:val="00442CEC"/>
    <w:rsid w:val="004462D5"/>
    <w:rsid w:val="00472705"/>
    <w:rsid w:val="004768DD"/>
    <w:rsid w:val="0047746B"/>
    <w:rsid w:val="00486F67"/>
    <w:rsid w:val="00487B28"/>
    <w:rsid w:val="00496A98"/>
    <w:rsid w:val="004B1147"/>
    <w:rsid w:val="004B46D1"/>
    <w:rsid w:val="004C295F"/>
    <w:rsid w:val="004E1C18"/>
    <w:rsid w:val="004E5C34"/>
    <w:rsid w:val="004F1000"/>
    <w:rsid w:val="004F1C94"/>
    <w:rsid w:val="004F5CC1"/>
    <w:rsid w:val="00511729"/>
    <w:rsid w:val="00513181"/>
    <w:rsid w:val="00514F29"/>
    <w:rsid w:val="0053097A"/>
    <w:rsid w:val="00534064"/>
    <w:rsid w:val="00572799"/>
    <w:rsid w:val="00581887"/>
    <w:rsid w:val="00583A60"/>
    <w:rsid w:val="00585999"/>
    <w:rsid w:val="005904AA"/>
    <w:rsid w:val="00591AFA"/>
    <w:rsid w:val="00594FBE"/>
    <w:rsid w:val="005A4335"/>
    <w:rsid w:val="005B7644"/>
    <w:rsid w:val="005C0850"/>
    <w:rsid w:val="005D2662"/>
    <w:rsid w:val="005D6D7E"/>
    <w:rsid w:val="005E14EF"/>
    <w:rsid w:val="005F5A68"/>
    <w:rsid w:val="005F5EF7"/>
    <w:rsid w:val="006236D5"/>
    <w:rsid w:val="0063613B"/>
    <w:rsid w:val="0065191D"/>
    <w:rsid w:val="006579F6"/>
    <w:rsid w:val="0068009E"/>
    <w:rsid w:val="006828CE"/>
    <w:rsid w:val="006A13B8"/>
    <w:rsid w:val="006A2831"/>
    <w:rsid w:val="006A2E4B"/>
    <w:rsid w:val="006A6B86"/>
    <w:rsid w:val="006B168A"/>
    <w:rsid w:val="006B1FD1"/>
    <w:rsid w:val="006C583D"/>
    <w:rsid w:val="006D7582"/>
    <w:rsid w:val="006E21B1"/>
    <w:rsid w:val="006E2A36"/>
    <w:rsid w:val="006E46BA"/>
    <w:rsid w:val="006E635D"/>
    <w:rsid w:val="006F0500"/>
    <w:rsid w:val="007066D0"/>
    <w:rsid w:val="0071479F"/>
    <w:rsid w:val="00742C36"/>
    <w:rsid w:val="00762746"/>
    <w:rsid w:val="007628EC"/>
    <w:rsid w:val="00774020"/>
    <w:rsid w:val="0077453A"/>
    <w:rsid w:val="00787B4F"/>
    <w:rsid w:val="007B1EFC"/>
    <w:rsid w:val="007B67E2"/>
    <w:rsid w:val="007C3CB0"/>
    <w:rsid w:val="007D0210"/>
    <w:rsid w:val="007D1D35"/>
    <w:rsid w:val="008132C6"/>
    <w:rsid w:val="00826FF4"/>
    <w:rsid w:val="00832B36"/>
    <w:rsid w:val="00837040"/>
    <w:rsid w:val="00840AC0"/>
    <w:rsid w:val="008558CB"/>
    <w:rsid w:val="00867927"/>
    <w:rsid w:val="00890445"/>
    <w:rsid w:val="0089176B"/>
    <w:rsid w:val="00895C70"/>
    <w:rsid w:val="008A6E1B"/>
    <w:rsid w:val="008B207B"/>
    <w:rsid w:val="008B2592"/>
    <w:rsid w:val="008C78A6"/>
    <w:rsid w:val="008E6D14"/>
    <w:rsid w:val="008E7F1F"/>
    <w:rsid w:val="00903F9D"/>
    <w:rsid w:val="00907126"/>
    <w:rsid w:val="00911C81"/>
    <w:rsid w:val="00924B21"/>
    <w:rsid w:val="00941B33"/>
    <w:rsid w:val="00952496"/>
    <w:rsid w:val="009557C6"/>
    <w:rsid w:val="00971A45"/>
    <w:rsid w:val="00986F2D"/>
    <w:rsid w:val="00991EEA"/>
    <w:rsid w:val="009A00AF"/>
    <w:rsid w:val="009A4444"/>
    <w:rsid w:val="009A4561"/>
    <w:rsid w:val="009D1B67"/>
    <w:rsid w:val="009F2CC1"/>
    <w:rsid w:val="009F5D85"/>
    <w:rsid w:val="00A00811"/>
    <w:rsid w:val="00A023DD"/>
    <w:rsid w:val="00A07F63"/>
    <w:rsid w:val="00A10CD4"/>
    <w:rsid w:val="00A16CE8"/>
    <w:rsid w:val="00A26D00"/>
    <w:rsid w:val="00A3256B"/>
    <w:rsid w:val="00A34801"/>
    <w:rsid w:val="00A4726E"/>
    <w:rsid w:val="00A54E12"/>
    <w:rsid w:val="00A569AF"/>
    <w:rsid w:val="00A676A9"/>
    <w:rsid w:val="00A7516A"/>
    <w:rsid w:val="00A80E15"/>
    <w:rsid w:val="00A82C0D"/>
    <w:rsid w:val="00A83615"/>
    <w:rsid w:val="00A8519F"/>
    <w:rsid w:val="00A8557B"/>
    <w:rsid w:val="00A85885"/>
    <w:rsid w:val="00A948CF"/>
    <w:rsid w:val="00A96450"/>
    <w:rsid w:val="00AB3B2C"/>
    <w:rsid w:val="00AD5E28"/>
    <w:rsid w:val="00AE4870"/>
    <w:rsid w:val="00AF5DDF"/>
    <w:rsid w:val="00B0106A"/>
    <w:rsid w:val="00B17143"/>
    <w:rsid w:val="00B228A8"/>
    <w:rsid w:val="00B277CD"/>
    <w:rsid w:val="00B32DB0"/>
    <w:rsid w:val="00B543ED"/>
    <w:rsid w:val="00B623EB"/>
    <w:rsid w:val="00B62F9E"/>
    <w:rsid w:val="00B751E0"/>
    <w:rsid w:val="00B83143"/>
    <w:rsid w:val="00B85408"/>
    <w:rsid w:val="00B87D5B"/>
    <w:rsid w:val="00BB5519"/>
    <w:rsid w:val="00BC4EFC"/>
    <w:rsid w:val="00BC5CD5"/>
    <w:rsid w:val="00BD2B4E"/>
    <w:rsid w:val="00BD3F96"/>
    <w:rsid w:val="00BD4607"/>
    <w:rsid w:val="00BD49E7"/>
    <w:rsid w:val="00BD5568"/>
    <w:rsid w:val="00BE46DF"/>
    <w:rsid w:val="00BF1646"/>
    <w:rsid w:val="00C04F71"/>
    <w:rsid w:val="00C05CA8"/>
    <w:rsid w:val="00C275FB"/>
    <w:rsid w:val="00C40B0D"/>
    <w:rsid w:val="00C5728F"/>
    <w:rsid w:val="00CA5412"/>
    <w:rsid w:val="00CA6F09"/>
    <w:rsid w:val="00CB2F92"/>
    <w:rsid w:val="00CB3712"/>
    <w:rsid w:val="00CB3B83"/>
    <w:rsid w:val="00CC31B1"/>
    <w:rsid w:val="00CC6EBD"/>
    <w:rsid w:val="00CE05BE"/>
    <w:rsid w:val="00CE16E5"/>
    <w:rsid w:val="00CF556B"/>
    <w:rsid w:val="00D01744"/>
    <w:rsid w:val="00D1161E"/>
    <w:rsid w:val="00D511AC"/>
    <w:rsid w:val="00D51FAE"/>
    <w:rsid w:val="00D52780"/>
    <w:rsid w:val="00D61B63"/>
    <w:rsid w:val="00D67127"/>
    <w:rsid w:val="00D73306"/>
    <w:rsid w:val="00D87B54"/>
    <w:rsid w:val="00D91CA4"/>
    <w:rsid w:val="00D9235B"/>
    <w:rsid w:val="00DA1305"/>
    <w:rsid w:val="00DB2020"/>
    <w:rsid w:val="00DC2943"/>
    <w:rsid w:val="00DD1924"/>
    <w:rsid w:val="00DF4359"/>
    <w:rsid w:val="00E03C8B"/>
    <w:rsid w:val="00E068BB"/>
    <w:rsid w:val="00E26111"/>
    <w:rsid w:val="00E3068F"/>
    <w:rsid w:val="00E33FDD"/>
    <w:rsid w:val="00E503CB"/>
    <w:rsid w:val="00E53641"/>
    <w:rsid w:val="00E65A89"/>
    <w:rsid w:val="00E73CE1"/>
    <w:rsid w:val="00E855BA"/>
    <w:rsid w:val="00E86602"/>
    <w:rsid w:val="00E932C1"/>
    <w:rsid w:val="00E94D66"/>
    <w:rsid w:val="00E97637"/>
    <w:rsid w:val="00EA493C"/>
    <w:rsid w:val="00EB5880"/>
    <w:rsid w:val="00EB782E"/>
    <w:rsid w:val="00ED5640"/>
    <w:rsid w:val="00EE3897"/>
    <w:rsid w:val="00EF2630"/>
    <w:rsid w:val="00F06735"/>
    <w:rsid w:val="00F13841"/>
    <w:rsid w:val="00F25C8E"/>
    <w:rsid w:val="00F666CA"/>
    <w:rsid w:val="00F73882"/>
    <w:rsid w:val="00FA2A67"/>
    <w:rsid w:val="00FA4791"/>
    <w:rsid w:val="00FB7B9C"/>
    <w:rsid w:val="00FE00D4"/>
    <w:rsid w:val="00FF0135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1570"/>
  <w15:docId w15:val="{79DA862B-D133-494E-B2C9-1BE030C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3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944CA"/>
    <w:pPr>
      <w:keepNext/>
      <w:numPr>
        <w:numId w:val="3"/>
      </w:numPr>
      <w:autoSpaceDE w:val="0"/>
      <w:autoSpaceDN w:val="0"/>
      <w:spacing w:before="240"/>
      <w:outlineLvl w:val="0"/>
    </w:pPr>
    <w:rPr>
      <w:b/>
      <w:bCs/>
      <w:caps/>
      <w:szCs w:val="24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944CA"/>
    <w:pPr>
      <w:numPr>
        <w:ilvl w:val="1"/>
        <w:numId w:val="3"/>
      </w:numPr>
      <w:autoSpaceDE w:val="0"/>
      <w:autoSpaceDN w:val="0"/>
      <w:outlineLvl w:val="1"/>
    </w:pPr>
    <w:rPr>
      <w:szCs w:val="24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944CA"/>
    <w:pPr>
      <w:numPr>
        <w:ilvl w:val="2"/>
        <w:numId w:val="3"/>
      </w:numPr>
      <w:autoSpaceDE w:val="0"/>
      <w:autoSpaceDN w:val="0"/>
      <w:outlineLvl w:val="2"/>
    </w:pPr>
    <w:rPr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E38E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0E38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m1">
    <w:name w:val="Bodym1"/>
    <w:basedOn w:val="Bodym"/>
    <w:rsid w:val="000E38E2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rsid w:val="000E38E2"/>
    <w:pPr>
      <w:keepNext/>
      <w:numPr>
        <w:numId w:val="1"/>
      </w:numPr>
      <w:tabs>
        <w:tab w:val="left" w:pos="6521"/>
      </w:tabs>
      <w:spacing w:before="120"/>
    </w:pPr>
    <w:rPr>
      <w:b/>
      <w:lang w:val="et-EE"/>
    </w:rPr>
  </w:style>
  <w:style w:type="paragraph" w:customStyle="1" w:styleId="Bodym">
    <w:name w:val="Bodym"/>
    <w:basedOn w:val="Normaallaad"/>
    <w:rsid w:val="000E38E2"/>
    <w:pPr>
      <w:numPr>
        <w:ilvl w:val="1"/>
        <w:numId w:val="1"/>
      </w:numPr>
      <w:spacing w:before="80"/>
    </w:pPr>
    <w:rPr>
      <w:lang w:val="et-EE"/>
    </w:rPr>
  </w:style>
  <w:style w:type="table" w:styleId="Kontuurtabel">
    <w:name w:val="Table Grid"/>
    <w:basedOn w:val="Normaaltabel"/>
    <w:uiPriority w:val="59"/>
    <w:rsid w:val="000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300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3008"/>
    <w:rPr>
      <w:rFonts w:ascii="Segoe UI" w:eastAsia="Times New Roman" w:hAnsi="Segoe UI" w:cs="Segoe UI"/>
      <w:sz w:val="18"/>
      <w:szCs w:val="18"/>
      <w:lang w:val="en-GB"/>
    </w:rPr>
  </w:style>
  <w:style w:type="character" w:styleId="Kommentaariviide">
    <w:name w:val="annotation reference"/>
    <w:basedOn w:val="Liguvaikefont"/>
    <w:uiPriority w:val="99"/>
    <w:semiHidden/>
    <w:unhideWhenUsed/>
    <w:rsid w:val="0027300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7300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730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7300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7300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daktsioon">
    <w:name w:val="Revision"/>
    <w:hidden/>
    <w:uiPriority w:val="99"/>
    <w:semiHidden/>
    <w:rsid w:val="00513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rsid w:val="002944CA"/>
    <w:rPr>
      <w:rFonts w:ascii="Times New Roman" w:eastAsia="Times New Roman" w:hAnsi="Times New Roman" w:cs="Times New Roman"/>
      <w:b/>
      <w:bCs/>
      <w:caps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uiPriority w:val="99"/>
    <w:rsid w:val="002944CA"/>
    <w:pPr>
      <w:numPr>
        <w:numId w:val="2"/>
      </w:numPr>
      <w:tabs>
        <w:tab w:val="left" w:pos="6521"/>
      </w:tabs>
      <w:autoSpaceDE w:val="0"/>
      <w:autoSpaceDN w:val="0"/>
      <w:spacing w:before="120" w:after="0"/>
    </w:pPr>
    <w:rPr>
      <w:szCs w:val="24"/>
      <w:lang w:val="et-EE" w:eastAsia="et-EE"/>
    </w:rPr>
  </w:style>
  <w:style w:type="paragraph" w:customStyle="1" w:styleId="Bodyt">
    <w:name w:val="Bodyt"/>
    <w:basedOn w:val="Kehatekst"/>
    <w:uiPriority w:val="99"/>
    <w:rsid w:val="002944CA"/>
    <w:pPr>
      <w:numPr>
        <w:ilvl w:val="1"/>
        <w:numId w:val="2"/>
      </w:numPr>
      <w:tabs>
        <w:tab w:val="num" w:pos="360"/>
      </w:tabs>
      <w:autoSpaceDE w:val="0"/>
      <w:autoSpaceDN w:val="0"/>
      <w:spacing w:after="0"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944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944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4028E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028E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oendilik">
    <w:name w:val="List Paragraph"/>
    <w:basedOn w:val="Normaallaad"/>
    <w:uiPriority w:val="34"/>
    <w:qFormat/>
    <w:rsid w:val="0018551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40E70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40E70"/>
    <w:rPr>
      <w:color w:val="605E5C"/>
      <w:shd w:val="clear" w:color="auto" w:fill="E1DFDD"/>
    </w:rPr>
  </w:style>
  <w:style w:type="paragraph" w:styleId="Vahedeta">
    <w:name w:val="No Spacing"/>
    <w:uiPriority w:val="1"/>
    <w:qFormat/>
    <w:rsid w:val="00CA6F09"/>
    <w:pPr>
      <w:spacing w:after="0" w:line="240" w:lineRule="auto"/>
    </w:pPr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jana.kovaljova@tlt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853FE53685249B5DF1C538E6325C6" ma:contentTypeVersion="13" ma:contentTypeDescription="Loo uus dokument" ma:contentTypeScope="" ma:versionID="bfdbeaefc3039c33932efd7075c4fb70">
  <xsd:schema xmlns:xsd="http://www.w3.org/2001/XMLSchema" xmlns:xs="http://www.w3.org/2001/XMLSchema" xmlns:p="http://schemas.microsoft.com/office/2006/metadata/properties" xmlns:ns3="ffb23e10-43bd-433c-820d-e94e70228896" xmlns:ns4="97762982-0528-4747-aafc-f8f9126fcef6" targetNamespace="http://schemas.microsoft.com/office/2006/metadata/properties" ma:root="true" ma:fieldsID="f3669b40b8fa31f1ce06b1158ddeae94" ns3:_="" ns4:_="">
    <xsd:import namespace="ffb23e10-43bd-433c-820d-e94e70228896"/>
    <xsd:import namespace="97762982-0528-4747-aafc-f8f9126fc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3e10-43bd-433c-820d-e94e7022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2982-0528-4747-aafc-f8f9126fc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97EF-A33F-4370-ACE1-27FFCFECA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6EDA6-6FA6-4D1D-AF90-B9F36925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3e10-43bd-433c-820d-e94e70228896"/>
    <ds:schemaRef ds:uri="97762982-0528-4747-aafc-f8f9126fc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99578-AC78-4FA8-B556-1C6BAEF76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F424-9C8D-4FD4-8CAD-9DFA1881E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1988</Words>
  <Characters>11537</Characters>
  <Application>Microsoft Office Word</Application>
  <DocSecurity>0</DocSecurity>
  <Lines>96</Lines>
  <Paragraphs>26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Lipand</dc:creator>
  <cp:keywords/>
  <dc:description/>
  <cp:lastModifiedBy>Tatjana Kovaljova</cp:lastModifiedBy>
  <cp:revision>87</cp:revision>
  <dcterms:created xsi:type="dcterms:W3CDTF">2020-11-05T13:38:00Z</dcterms:created>
  <dcterms:modified xsi:type="dcterms:W3CDTF">2020-11-06T12:24:00Z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0x010100085853FE53685249B5DF1C538E6325C6</vt:lpwstr>
  </property>
</Properties>
</file>